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0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sz w:val="44"/>
          <w:szCs w:val="44"/>
          <w:lang w:eastAsia="zh-CN"/>
        </w:rPr>
        <w:t>同心县政务大厅</w:t>
      </w:r>
      <w:r>
        <w:rPr>
          <w:rFonts w:hint="eastAsia" w:ascii="方正小标宋简体" w:hAnsi="方正小标宋简体" w:eastAsia="方正小标宋简体" w:cs="方正小标宋简体"/>
          <w:sz w:val="44"/>
          <w:szCs w:val="44"/>
          <w:lang w:val="en-US" w:eastAsia="zh-CN"/>
        </w:rPr>
        <w:t>自助办理制度</w:t>
      </w:r>
    </w:p>
    <w:p>
      <w:pPr>
        <w:pStyle w:val="2"/>
        <w:rPr>
          <w:rFonts w:hint="eastAsia" w:ascii="仿宋_GB2312" w:hAnsi="仿宋_GB2312" w:eastAsia="仿宋_GB2312" w:cs="仿宋_GB2312"/>
          <w:sz w:val="32"/>
          <w:szCs w:val="32"/>
          <w:lang w:val="en-US" w:eastAsia="zh-CN"/>
        </w:rPr>
      </w:pPr>
    </w:p>
    <w:p>
      <w:pPr>
        <w:pStyle w:val="2"/>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为提高办事效率，优化服务水平，结合政务服务工作实际，特制定本制度。</w:t>
      </w:r>
    </w:p>
    <w:p>
      <w:pPr>
        <w:pStyle w:val="2"/>
        <w:keepNext w:val="0"/>
        <w:keepLines w:val="0"/>
        <w:pageBreakBefore w:val="0"/>
        <w:widowControl w:val="0"/>
        <w:kinsoku/>
        <w:wordWrap/>
        <w:overflowPunct/>
        <w:topLinePunct w:val="0"/>
        <w:autoSpaceDE w:val="0"/>
        <w:autoSpaceDN w:val="0"/>
        <w:bidi w:val="0"/>
        <w:adjustRightInd w:val="0"/>
        <w:snapToGrid/>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自助服务是利用计算机、通信、机电、人工智能等高科技现代化设备，向办事群众提供自助办理审批业务的服务，在政务大厅设立7×24小时政务服务自助服务区，各部门窗口自助服务终端设备提供信息查询、保险缴费、网上申报、发票申领等多个事项的自助办理服务。</w:t>
      </w:r>
    </w:p>
    <w:p>
      <w:pPr>
        <w:pStyle w:val="2"/>
        <w:keepNext w:val="0"/>
        <w:keepLines w:val="0"/>
        <w:pageBreakBefore w:val="0"/>
        <w:widowControl w:val="0"/>
        <w:kinsoku/>
        <w:wordWrap/>
        <w:overflowPunct/>
        <w:topLinePunct w:val="0"/>
        <w:autoSpaceDE w:val="0"/>
        <w:autoSpaceDN w:val="0"/>
        <w:bidi w:val="0"/>
        <w:adjustRightInd w:val="0"/>
        <w:snapToGrid/>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第三条  </w:t>
      </w:r>
      <w:r>
        <w:rPr>
          <w:rFonts w:hint="eastAsia" w:ascii="仿宋_GB2312" w:hAnsi="仿宋_GB2312" w:eastAsia="仿宋_GB2312" w:cs="仿宋_GB2312"/>
          <w:sz w:val="32"/>
          <w:szCs w:val="32"/>
          <w:lang w:val="en-US" w:eastAsia="zh-CN"/>
        </w:rPr>
        <w:t>各窗口部门要明确专人负责做好自助服务终端设备日常维护管理、使用咨询和故障排除。</w:t>
      </w:r>
    </w:p>
    <w:p>
      <w:pPr>
        <w:pStyle w:val="2"/>
        <w:keepNext w:val="0"/>
        <w:keepLines w:val="0"/>
        <w:pageBreakBefore w:val="0"/>
        <w:widowControl w:val="0"/>
        <w:kinsoku/>
        <w:wordWrap/>
        <w:overflowPunct/>
        <w:topLinePunct w:val="0"/>
        <w:autoSpaceDE w:val="0"/>
        <w:autoSpaceDN w:val="0"/>
        <w:bidi w:val="0"/>
        <w:adjustRightInd w:val="0"/>
        <w:snapToGrid/>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第四条 </w:t>
      </w:r>
      <w:r>
        <w:rPr>
          <w:rFonts w:hint="eastAsia" w:ascii="仿宋_GB2312" w:hAnsi="仿宋_GB2312" w:eastAsia="仿宋_GB2312" w:cs="仿宋_GB2312"/>
          <w:sz w:val="32"/>
          <w:szCs w:val="32"/>
          <w:lang w:val="en-US" w:eastAsia="zh-CN"/>
        </w:rPr>
        <w:t xml:space="preserve"> 各窗口部门要在自助服务终端设备上标明具体联系人电话，以便办事群众随时联系，确保自助服务终端设备正常使用。</w:t>
      </w:r>
    </w:p>
    <w:p>
      <w:pPr>
        <w:pStyle w:val="2"/>
        <w:keepNext w:val="0"/>
        <w:keepLines w:val="0"/>
        <w:pageBreakBefore w:val="0"/>
        <w:widowControl w:val="0"/>
        <w:kinsoku/>
        <w:wordWrap/>
        <w:overflowPunct/>
        <w:topLinePunct w:val="0"/>
        <w:autoSpaceDE w:val="0"/>
        <w:autoSpaceDN w:val="0"/>
        <w:bidi w:val="0"/>
        <w:adjustRightInd w:val="0"/>
        <w:snapToGrid/>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各窗口部门要在自助服务终端设备标明自助办理政务服务具体事项名称、操作流程，让办事群众看得清楚、弄得明白，轻松自助办理政务服务事项。</w:t>
      </w:r>
    </w:p>
    <w:p>
      <w:pPr>
        <w:pStyle w:val="2"/>
        <w:keepNext w:val="0"/>
        <w:keepLines w:val="0"/>
        <w:pageBreakBefore w:val="0"/>
        <w:widowControl w:val="0"/>
        <w:kinsoku/>
        <w:wordWrap/>
        <w:overflowPunct/>
        <w:topLinePunct w:val="0"/>
        <w:autoSpaceDE w:val="0"/>
        <w:autoSpaceDN w:val="0"/>
        <w:bidi w:val="0"/>
        <w:adjustRightInd w:val="0"/>
        <w:snapToGrid/>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本制度自印发之日起执行。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375F5"/>
    <w:rsid w:val="74D37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2025-08-29T10:15:00Z</dcterms:created>
  <dc:creator>inspur</dc:creator>
  <cp:lastModifiedBy>inspur</cp:lastModifiedBy>
  <dcterms:modified xsi:type="dcterms:W3CDTF">2025-08-29T10:16:03Z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