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910544">
      <w:pPr>
        <w:widowControl/>
        <w:spacing w:line="560" w:lineRule="exact"/>
        <w:jc w:val="center"/>
        <w:textAlignment w:val="baseline"/>
        <w:rPr>
          <w:rFonts w:hint="default" w:ascii="Times New Roman" w:hAnsi="Times New Roman" w:eastAsia="方正小标宋_GBK" w:cs="Times New Roman"/>
          <w:sz w:val="44"/>
          <w:szCs w:val="44"/>
        </w:rPr>
      </w:pPr>
      <w:bookmarkStart w:id="2" w:name="_GoBack"/>
      <w:bookmarkEnd w:id="2"/>
    </w:p>
    <w:p w14:paraId="53CEFC4D">
      <w:pPr>
        <w:spacing w:line="560" w:lineRule="exact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1B787B66">
      <w:pPr>
        <w:widowControl/>
        <w:spacing w:line="560" w:lineRule="exact"/>
        <w:jc w:val="center"/>
        <w:textAlignment w:val="baseline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同政办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规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发〔202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〕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号</w:t>
      </w:r>
    </w:p>
    <w:p w14:paraId="16E623A3">
      <w:pPr>
        <w:widowControl/>
        <w:spacing w:line="560" w:lineRule="exact"/>
        <w:jc w:val="center"/>
        <w:textAlignment w:val="baseline"/>
        <w:rPr>
          <w:rFonts w:hint="default" w:ascii="Times New Roman" w:hAnsi="Times New Roman" w:eastAsia="方正小标宋_GBK" w:cs="Times New Roman"/>
          <w:sz w:val="44"/>
          <w:szCs w:val="44"/>
        </w:rPr>
      </w:pPr>
    </w:p>
    <w:p w14:paraId="00F328B0">
      <w:pPr>
        <w:widowControl/>
        <w:spacing w:line="560" w:lineRule="exact"/>
        <w:jc w:val="center"/>
        <w:textAlignment w:val="baseline"/>
        <w:rPr>
          <w:rFonts w:hint="default" w:ascii="Times New Roman" w:hAnsi="Times New Roman" w:eastAsia="方正小标宋简体" w:cs="Times New Roman"/>
          <w:sz w:val="44"/>
          <w:szCs w:val="44"/>
        </w:rPr>
      </w:pPr>
      <w:bookmarkStart w:id="0" w:name="OLE_LINK1"/>
      <w:bookmarkStart w:id="1" w:name="OLE_LINK2"/>
      <w:r>
        <w:rPr>
          <w:rFonts w:hint="default" w:ascii="Times New Roman" w:hAnsi="Times New Roman" w:eastAsia="方正小标宋简体" w:cs="Times New Roman"/>
          <w:sz w:val="44"/>
          <w:szCs w:val="44"/>
        </w:rPr>
        <w:t>关于印发</w:t>
      </w:r>
      <w:bookmarkEnd w:id="0"/>
      <w:bookmarkEnd w:id="1"/>
      <w:r>
        <w:rPr>
          <w:rFonts w:hint="default" w:ascii="Times New Roman" w:hAnsi="Times New Roman" w:eastAsia="方正小标宋简体" w:cs="Times New Roman"/>
          <w:sz w:val="44"/>
          <w:szCs w:val="44"/>
        </w:rPr>
        <w:t>《2025年同心县驾驶员培训奖补</w:t>
      </w:r>
    </w:p>
    <w:p w14:paraId="3493D668">
      <w:pPr>
        <w:widowControl/>
        <w:spacing w:line="560" w:lineRule="exact"/>
        <w:jc w:val="center"/>
        <w:textAlignment w:val="baseline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政策措施》的通知</w:t>
      </w:r>
    </w:p>
    <w:p w14:paraId="0AB1E496">
      <w:pPr>
        <w:widowControl/>
        <w:spacing w:line="560" w:lineRule="exact"/>
        <w:jc w:val="left"/>
        <w:textAlignment w:val="baseline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418BB0FC">
      <w:pPr>
        <w:widowControl/>
        <w:spacing w:line="560" w:lineRule="exact"/>
        <w:jc w:val="left"/>
        <w:textAlignment w:val="baseline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各乡镇人民政府（管委会），政府各部门，各人民团体、直属单位，区（市）属驻同有关单位：</w:t>
      </w:r>
    </w:p>
    <w:p w14:paraId="059C378F">
      <w:pPr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《2025年同心县驾驶员培训奖补政策措施》已经县十九届人民政府第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80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次常务会议研究通过，现印发你们，请结合实际，认真抓好落实。 </w:t>
      </w:r>
    </w:p>
    <w:p w14:paraId="1F7A5DE4">
      <w:pPr>
        <w:shd w:val="clear" w:color="auto" w:fill="FFFFFF"/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 w14:paraId="21BBB072">
      <w:pPr>
        <w:shd w:val="clear" w:color="auto" w:fill="FFFFFF"/>
        <w:spacing w:line="560" w:lineRule="exact"/>
        <w:ind w:firstLine="4480" w:firstLineChars="14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 w14:paraId="543E1993">
      <w:pPr>
        <w:shd w:val="clear" w:color="auto" w:fill="FFFFFF"/>
        <w:spacing w:line="560" w:lineRule="exact"/>
        <w:ind w:firstLine="4480" w:firstLineChars="14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 w14:paraId="4EC0C1BF">
      <w:pPr>
        <w:shd w:val="clear" w:color="auto" w:fill="FFFFFF"/>
        <w:spacing w:line="560" w:lineRule="exact"/>
        <w:ind w:firstLine="4480" w:firstLineChars="14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同心县人民政府办公室</w:t>
      </w:r>
    </w:p>
    <w:p w14:paraId="79BADA15">
      <w:pPr>
        <w:shd w:val="clear" w:color="auto" w:fill="FFFFFF"/>
        <w:spacing w:line="560" w:lineRule="exact"/>
        <w:ind w:firstLine="4800" w:firstLineChars="15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日</w:t>
      </w:r>
    </w:p>
    <w:p w14:paraId="4E9448B2">
      <w:pPr>
        <w:shd w:val="clear" w:color="auto" w:fill="FFFFFF"/>
        <w:spacing w:line="560" w:lineRule="exac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 xml:space="preserve">    （此件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公开发布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）</w:t>
      </w:r>
    </w:p>
    <w:p w14:paraId="5C21B080">
      <w:pPr>
        <w:spacing w:line="560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</w:p>
    <w:p w14:paraId="4994BC82">
      <w:pPr>
        <w:pStyle w:val="3"/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0" w:firstLineChars="0"/>
        <w:jc w:val="center"/>
        <w:textAlignment w:val="baseline"/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lang w:val="en-US" w:eastAsia="zh-CN"/>
        </w:rPr>
      </w:pPr>
    </w:p>
    <w:p w14:paraId="0C18BEAA">
      <w:pPr>
        <w:pStyle w:val="3"/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0" w:firstLineChars="0"/>
        <w:jc w:val="center"/>
        <w:textAlignment w:val="baseline"/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lang w:val="en-US" w:eastAsia="zh-CN"/>
        </w:rPr>
        <w:t>2025年同心县驾驶员培训奖补政策措施</w:t>
      </w:r>
    </w:p>
    <w:p w14:paraId="71504626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200" w:firstLineChars="200"/>
        <w:jc w:val="both"/>
        <w:textAlignment w:val="baseline"/>
        <w:rPr>
          <w:rFonts w:hint="default" w:ascii="Times New Roman" w:hAnsi="Times New Roman" w:eastAsia="仿宋_GB2312" w:cs="Times New Roman"/>
          <w:color w:val="auto"/>
          <w:sz w:val="10"/>
          <w:szCs w:val="10"/>
          <w:lang w:val="en-US" w:eastAsia="zh-CN"/>
        </w:rPr>
      </w:pPr>
    </w:p>
    <w:p w14:paraId="041A4B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  <w:u w:val="none" w:color="auto"/>
          <w:lang w:val="en-US" w:eastAsia="zh-CN"/>
        </w:rPr>
        <w:t>经市场调查，我县取得驾驶员证B类及以上人员的就业渠道稳定，收入高，带动就业效果好。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</w:rPr>
        <w:t>为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  <w:u w:val="none" w:color="auto"/>
          <w:lang w:val="en-US" w:eastAsia="zh-CN"/>
        </w:rPr>
        <w:t>进一步引导鼓励更多人员考取驾驶员B类及以上证件，壮大交通运输业从事人员队伍，实现高质量充分就业，结合同心实际，制定本政策措施。</w:t>
      </w:r>
    </w:p>
    <w:p w14:paraId="115529F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kern w:val="2"/>
          <w:sz w:val="32"/>
          <w:szCs w:val="32"/>
          <w:lang w:val="en-US" w:eastAsia="zh-CN" w:bidi="ar-SA"/>
        </w:rPr>
        <w:t>一、</w:t>
      </w:r>
      <w:r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目标任务</w:t>
      </w:r>
    </w:p>
    <w:p w14:paraId="4B91D2C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对实施期限内取得机动车驾驶员B类证件及以上驾驶证的同心县户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  <w:u w:val="none" w:color="auto"/>
          <w:lang w:val="en-US" w:eastAsia="zh-CN"/>
        </w:rPr>
        <w:t>籍20-63周岁的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农村劳动力以及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城镇登记失业人员、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应届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毕业生、城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镇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未继续升学的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两后生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，给予补贴。</w:t>
      </w:r>
    </w:p>
    <w:p w14:paraId="7D35FF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二</w:t>
      </w:r>
      <w:r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、补贴</w:t>
      </w:r>
      <w:r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标准</w:t>
      </w:r>
    </w:p>
    <w:p w14:paraId="728F32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针对政策实施期限内有培训意愿和就业意愿取得机动车驾驶员B类证件及以上驾驶证的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人员，一次性给予3000元补贴。</w:t>
      </w:r>
    </w:p>
    <w:p w14:paraId="2D1DF65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三、资金筹措</w:t>
      </w:r>
    </w:p>
    <w:p w14:paraId="5B53F2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财政安排，据实结算。</w:t>
      </w:r>
    </w:p>
    <w:p w14:paraId="64F7C3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四、实施期限</w:t>
      </w:r>
    </w:p>
    <w:p w14:paraId="60034EDA">
      <w:pPr>
        <w:spacing w:line="56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本政策措施实施有效期为一年（自2025年6月10日至2026年6月10日）</w:t>
      </w:r>
    </w:p>
    <w:p w14:paraId="72F3FE8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五、实施流程</w:t>
      </w:r>
    </w:p>
    <w:p w14:paraId="1C602E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符合条件的申请对象持驾驶证、身份证、社保卡原件及复印件到县人社局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501办公室申请补贴。经审核公示无异议后发放补贴。咨询电话：0953-8022615。</w:t>
      </w:r>
    </w:p>
    <w:p w14:paraId="63BAEA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六、保障措施</w:t>
      </w:r>
    </w:p>
    <w:p w14:paraId="3A1010A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jc w:val="both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楷体_GB2312" w:cs="Times New Roman"/>
          <w:b/>
          <w:bCs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一</w:t>
      </w:r>
      <w:r>
        <w:rPr>
          <w:rFonts w:hint="default" w:ascii="Times New Roman" w:hAnsi="Times New Roman" w:eastAsia="楷体_GB2312" w:cs="Times New Roman"/>
          <w:b/>
          <w:bCs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）加强宣传引导。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人社局和各乡镇要充分利用信息平台、微信公众号、视频号等多种渠道，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加大政策宣传力度，确保补贴政策家喻户晓，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积极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-6"/>
          <w:sz w:val="32"/>
          <w:szCs w:val="32"/>
          <w:lang w:eastAsia="zh-CN"/>
        </w:rPr>
        <w:t>引导、动员群众参加培训。人社局要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及时搜集和发布交通运输业的用工信息，促进群众就业，不断提高就业收入。</w:t>
      </w:r>
    </w:p>
    <w:p w14:paraId="45EA9C6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jc w:val="both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楷体_GB2312" w:cs="Times New Roman"/>
          <w:b/>
          <w:bCs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（二）加强资金监管。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人社局要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-6"/>
          <w:sz w:val="32"/>
          <w:szCs w:val="32"/>
          <w:lang w:eastAsia="zh-CN"/>
        </w:rPr>
        <w:t>加强廉政风险防控，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强化程序意识，严格执行奖补政策和程序标准，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-6"/>
          <w:sz w:val="32"/>
          <w:szCs w:val="32"/>
          <w:lang w:eastAsia="zh-CN"/>
        </w:rPr>
        <w:t>紧盯补贴资金发放等重点环节，切实保障奖补资金安全使用和使用效能。对虚假培训、套取骗取资金的，发现一起查处一起。</w:t>
      </w:r>
    </w:p>
    <w:p w14:paraId="63A19ED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楷体_GB2312" w:cs="Times New Roman"/>
          <w:b/>
          <w:bCs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三</w:t>
      </w:r>
      <w:r>
        <w:rPr>
          <w:rFonts w:hint="default" w:ascii="Times New Roman" w:hAnsi="Times New Roman" w:eastAsia="楷体_GB2312" w:cs="Times New Roman"/>
          <w:b/>
          <w:bCs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）加强责任落实。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各乡镇、相关部门要切实把驾驶员补贴政策作为推动群众稳定就业、拓宽增收渠道的有力抓手，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全力推进政策措施落实落地。财政局要做好资金保障，人社局要做好政策指导、资金兑付等工作，确保补贴政策有序推进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F38A45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2BD5489"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2BD5489"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73451F"/>
    <w:rsid w:val="05CE6950"/>
    <w:rsid w:val="07323D6D"/>
    <w:rsid w:val="0C762CD4"/>
    <w:rsid w:val="0F73451F"/>
    <w:rsid w:val="143A3AC0"/>
    <w:rsid w:val="160E52F9"/>
    <w:rsid w:val="170A508C"/>
    <w:rsid w:val="31506318"/>
    <w:rsid w:val="5E236D66"/>
    <w:rsid w:val="73DB6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等线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next w:val="1"/>
    <w:unhideWhenUsed/>
    <w:qFormat/>
    <w:uiPriority w:val="99"/>
    <w:pPr>
      <w:widowControl w:val="0"/>
      <w:spacing w:after="120"/>
      <w:ind w:left="200" w:leftChars="200" w:firstLine="420"/>
      <w:jc w:val="both"/>
    </w:pPr>
    <w:rPr>
      <w:rFonts w:hint="eastAsia" w:ascii="Times New Roman" w:hAnsi="宋体" w:eastAsia="仿宋_GB2312" w:cstheme="minorBidi"/>
      <w:kern w:val="2"/>
      <w:sz w:val="32"/>
      <w:szCs w:val="32"/>
      <w:lang w:val="en-US" w:eastAsia="zh-CN" w:bidi="ar-SA"/>
    </w:rPr>
  </w:style>
  <w:style w:type="paragraph" w:styleId="3">
    <w:name w:val="Normal Indent"/>
    <w:basedOn w:val="1"/>
    <w:qFormat/>
    <w:uiPriority w:val="0"/>
    <w:pPr>
      <w:spacing w:line="300" w:lineRule="auto"/>
      <w:ind w:firstLine="420"/>
    </w:pPr>
  </w:style>
  <w:style w:type="paragraph" w:styleId="4">
    <w:name w:val="Body Text Indent"/>
    <w:unhideWhenUsed/>
    <w:qFormat/>
    <w:uiPriority w:val="99"/>
    <w:pPr>
      <w:widowControl w:val="0"/>
      <w:ind w:left="630"/>
      <w:jc w:val="both"/>
    </w:pPr>
    <w:rPr>
      <w:rFonts w:hint="eastAsia" w:ascii="仿宋_GB2312" w:hAnsi="宋体" w:eastAsia="仿宋_GB2312" w:cstheme="minorBidi"/>
      <w:kern w:val="2"/>
      <w:sz w:val="32"/>
      <w:szCs w:val="32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861</Words>
  <Characters>906</Characters>
  <Lines>0</Lines>
  <Paragraphs>0</Paragraphs>
  <TotalTime>88</TotalTime>
  <ScaleCrop>false</ScaleCrop>
  <LinksUpToDate>false</LinksUpToDate>
  <CharactersWithSpaces>911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2025-05-08T02:32:00Z</dcterms:created>
  <dc:creator>西城</dc:creator>
  <cp:lastModifiedBy>国文</cp:lastModifiedBy>
  <cp:lastPrinted>2025-05-09T01:46:00Z</cp:lastPrinted>
  <dcterms:modified xsi:type="dcterms:W3CDTF">2025-05-21T02:13:59Z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B8E0EF64F55945E393EAB88112F9598D_13</vt:lpwstr>
  </property>
  <property fmtid="{D5CDD505-2E9C-101B-9397-08002B2CF9AE}" pid="4" name="KSOTemplateDocerSaveRecord">
    <vt:lpwstr>eyJoZGlkIjoiZDhkZDhhNjcxY2JiMTMwYzQ0ZDkwYmZkOGQwOTVhNWYiLCJ1c2VySWQiOiIzODI4MjM1NzgifQ==</vt:lpwstr>
  </property>
</Properties>
</file>