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FB6B0">
      <w:pPr>
        <w:adjustRightInd w:val="0"/>
        <w:snapToGrid w:val="0"/>
        <w:spacing w:line="360" w:lineRule="auto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附件：</w:t>
      </w:r>
    </w:p>
    <w:p w14:paraId="11EC3481">
      <w:pPr>
        <w:adjustRightInd w:val="0"/>
        <w:snapToGrid w:val="0"/>
        <w:spacing w:line="560" w:lineRule="exact"/>
        <w:jc w:val="center"/>
        <w:rPr>
          <w:rFonts w:hint="eastAsia" w:eastAsia="方正小标宋简体"/>
          <w:bCs/>
          <w:sz w:val="36"/>
          <w:szCs w:val="36"/>
          <w:lang w:val="en-US" w:eastAsia="zh-CN"/>
        </w:rPr>
      </w:pPr>
      <w:bookmarkStart w:id="4" w:name="_GoBack"/>
      <w:r>
        <w:rPr>
          <w:rFonts w:hint="eastAsia" w:eastAsia="方正小标宋简体"/>
          <w:bCs/>
          <w:sz w:val="36"/>
          <w:szCs w:val="36"/>
          <w:lang w:val="en-US" w:eastAsia="zh-CN"/>
        </w:rPr>
        <w:t>豫海澜湾D区</w:t>
      </w:r>
    </w:p>
    <w:p w14:paraId="59C60369">
      <w:pPr>
        <w:adjustRightInd w:val="0"/>
        <w:snapToGrid w:val="0"/>
        <w:spacing w:line="560" w:lineRule="exact"/>
        <w:jc w:val="center"/>
        <w:rPr>
          <w:rFonts w:eastAsia="仿宋_GB2312"/>
          <w:b/>
          <w:color w:val="000000"/>
          <w:sz w:val="32"/>
          <w:szCs w:val="32"/>
        </w:rPr>
      </w:pPr>
      <w:r>
        <w:rPr>
          <w:rFonts w:eastAsia="方正小标宋简体"/>
          <w:bCs/>
          <w:sz w:val="36"/>
          <w:szCs w:val="36"/>
        </w:rPr>
        <w:t>水土保持方案报告书技术审查意见</w:t>
      </w:r>
    </w:p>
    <w:bookmarkEnd w:id="4"/>
    <w:p w14:paraId="455F7296">
      <w:pPr>
        <w:spacing w:line="540" w:lineRule="exact"/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int="eastAsia" w:eastAsia="仿宋"/>
          <w:bCs/>
          <w:sz w:val="30"/>
          <w:szCs w:val="30"/>
          <w:lang w:val="en-US" w:eastAsia="zh-CN"/>
        </w:rPr>
        <w:t>豫海澜湾D区</w:t>
      </w:r>
      <w:r>
        <w:rPr>
          <w:rFonts w:eastAsia="仿宋"/>
          <w:bCs/>
          <w:sz w:val="30"/>
          <w:szCs w:val="30"/>
        </w:rPr>
        <w:t>位于</w:t>
      </w:r>
      <w:r>
        <w:rPr>
          <w:rFonts w:hint="eastAsia" w:eastAsia="仿宋"/>
          <w:bCs/>
          <w:sz w:val="30"/>
          <w:szCs w:val="30"/>
          <w:lang w:val="en-US" w:eastAsia="zh-CN"/>
        </w:rPr>
        <w:t>吴忠</w:t>
      </w:r>
      <w:r>
        <w:rPr>
          <w:rFonts w:hint="default" w:eastAsia="仿宋"/>
          <w:bCs/>
          <w:sz w:val="30"/>
          <w:szCs w:val="30"/>
          <w:lang w:val="en-US" w:eastAsia="zh-CN"/>
        </w:rPr>
        <w:t>市</w:t>
      </w:r>
      <w:r>
        <w:rPr>
          <w:rFonts w:hint="eastAsia" w:eastAsia="仿宋"/>
          <w:bCs/>
          <w:sz w:val="30"/>
          <w:szCs w:val="30"/>
          <w:lang w:val="en-US" w:eastAsia="zh-CN"/>
        </w:rPr>
        <w:t>同心</w:t>
      </w:r>
      <w:r>
        <w:rPr>
          <w:rFonts w:hint="default" w:eastAsia="仿宋"/>
          <w:bCs/>
          <w:sz w:val="30"/>
          <w:szCs w:val="30"/>
          <w:lang w:val="en-US" w:eastAsia="zh-CN"/>
        </w:rPr>
        <w:t>县</w:t>
      </w:r>
      <w:r>
        <w:rPr>
          <w:rFonts w:hint="eastAsia" w:eastAsia="仿宋"/>
          <w:bCs/>
          <w:sz w:val="30"/>
          <w:szCs w:val="30"/>
          <w:lang w:val="en-US" w:eastAsia="zh-CN"/>
        </w:rPr>
        <w:t>豫海</w:t>
      </w:r>
      <w:r>
        <w:rPr>
          <w:rFonts w:hint="default" w:eastAsia="仿宋"/>
          <w:bCs/>
          <w:sz w:val="30"/>
          <w:szCs w:val="30"/>
          <w:lang w:val="en-US" w:eastAsia="zh-CN"/>
        </w:rPr>
        <w:t>镇</w:t>
      </w:r>
      <w:r>
        <w:rPr>
          <w:rFonts w:eastAsia="仿宋"/>
          <w:bCs/>
          <w:sz w:val="30"/>
          <w:szCs w:val="30"/>
        </w:rPr>
        <w:t>，属新建建设类项目。</w:t>
      </w:r>
      <w:r>
        <w:rPr>
          <w:rFonts w:hint="default" w:eastAsia="仿宋"/>
          <w:bCs/>
          <w:sz w:val="30"/>
          <w:szCs w:val="30"/>
        </w:rPr>
        <w:t>202</w:t>
      </w:r>
      <w:r>
        <w:rPr>
          <w:rFonts w:hint="default" w:eastAsia="仿宋"/>
          <w:bCs/>
          <w:sz w:val="30"/>
          <w:szCs w:val="30"/>
          <w:lang w:val="en-US" w:eastAsia="zh-CN"/>
        </w:rPr>
        <w:t>3</w:t>
      </w:r>
      <w:r>
        <w:rPr>
          <w:rFonts w:hint="default" w:eastAsia="仿宋"/>
          <w:bCs/>
          <w:sz w:val="30"/>
          <w:szCs w:val="30"/>
        </w:rPr>
        <w:t>年</w:t>
      </w:r>
      <w:r>
        <w:rPr>
          <w:rFonts w:hint="eastAsia" w:eastAsia="仿宋"/>
          <w:bCs/>
          <w:sz w:val="30"/>
          <w:szCs w:val="30"/>
          <w:lang w:val="en-US" w:eastAsia="zh-CN"/>
        </w:rPr>
        <w:t>4</w:t>
      </w:r>
      <w:r>
        <w:rPr>
          <w:rFonts w:hint="default" w:eastAsia="仿宋"/>
          <w:bCs/>
          <w:sz w:val="30"/>
          <w:szCs w:val="30"/>
        </w:rPr>
        <w:t>月，</w:t>
      </w:r>
      <w:r>
        <w:rPr>
          <w:rFonts w:hint="eastAsia" w:eastAsia="仿宋"/>
          <w:bCs/>
          <w:sz w:val="30"/>
          <w:szCs w:val="30"/>
          <w:lang w:val="en-US" w:eastAsia="zh-CN"/>
        </w:rPr>
        <w:t>同心</w:t>
      </w:r>
      <w:r>
        <w:rPr>
          <w:rFonts w:hint="default" w:eastAsia="仿宋"/>
          <w:bCs/>
          <w:sz w:val="30"/>
          <w:szCs w:val="30"/>
          <w:lang w:val="en-US" w:eastAsia="zh-CN"/>
        </w:rPr>
        <w:t>县发展和改革局</w:t>
      </w:r>
      <w:r>
        <w:rPr>
          <w:rFonts w:hint="default" w:eastAsia="仿宋"/>
          <w:bCs/>
          <w:sz w:val="30"/>
          <w:szCs w:val="30"/>
        </w:rPr>
        <w:t>对项目予以备案（项目代码：</w:t>
      </w:r>
      <w:r>
        <w:rPr>
          <w:rFonts w:hint="default" w:eastAsia="仿宋"/>
          <w:bCs/>
          <w:sz w:val="30"/>
          <w:szCs w:val="30"/>
          <w:lang w:val="en-US" w:eastAsia="zh-CN"/>
        </w:rPr>
        <w:t>230</w:t>
      </w:r>
      <w:r>
        <w:rPr>
          <w:rFonts w:hint="eastAsia" w:eastAsia="仿宋"/>
          <w:bCs/>
          <w:sz w:val="30"/>
          <w:szCs w:val="30"/>
          <w:lang w:val="en-US" w:eastAsia="zh-CN"/>
        </w:rPr>
        <w:t>4</w:t>
      </w:r>
      <w:r>
        <w:rPr>
          <w:rFonts w:hint="default" w:eastAsia="仿宋"/>
          <w:bCs/>
          <w:sz w:val="30"/>
          <w:szCs w:val="30"/>
        </w:rPr>
        <w:t>-640</w:t>
      </w:r>
      <w:r>
        <w:rPr>
          <w:rFonts w:hint="eastAsia" w:eastAsia="仿宋"/>
          <w:bCs/>
          <w:sz w:val="30"/>
          <w:szCs w:val="30"/>
          <w:lang w:val="en-US" w:eastAsia="zh-CN"/>
        </w:rPr>
        <w:t>324</w:t>
      </w:r>
      <w:r>
        <w:rPr>
          <w:rFonts w:hint="default" w:eastAsia="仿宋"/>
          <w:bCs/>
          <w:sz w:val="30"/>
          <w:szCs w:val="30"/>
        </w:rPr>
        <w:t>-</w:t>
      </w:r>
      <w:r>
        <w:rPr>
          <w:rFonts w:hint="eastAsia" w:eastAsia="仿宋"/>
          <w:bCs/>
          <w:sz w:val="30"/>
          <w:szCs w:val="30"/>
          <w:lang w:val="en-US" w:eastAsia="zh-CN"/>
        </w:rPr>
        <w:t>04</w:t>
      </w:r>
      <w:r>
        <w:rPr>
          <w:rFonts w:hint="default" w:eastAsia="仿宋"/>
          <w:bCs/>
          <w:sz w:val="30"/>
          <w:szCs w:val="30"/>
        </w:rPr>
        <w:t>-01-</w:t>
      </w:r>
      <w:r>
        <w:rPr>
          <w:rFonts w:hint="eastAsia" w:eastAsia="仿宋"/>
          <w:bCs/>
          <w:sz w:val="30"/>
          <w:szCs w:val="30"/>
          <w:lang w:val="en-US" w:eastAsia="zh-CN"/>
        </w:rPr>
        <w:t>127654</w:t>
      </w:r>
      <w:r>
        <w:rPr>
          <w:rFonts w:hint="default" w:eastAsia="仿宋"/>
          <w:bCs/>
          <w:sz w:val="30"/>
          <w:szCs w:val="30"/>
        </w:rPr>
        <w:t>）</w:t>
      </w:r>
      <w:r>
        <w:rPr>
          <w:rFonts w:hint="eastAsia" w:ascii="Times New Roman" w:hAnsi="Times New Roman" w:eastAsia="仿宋" w:cs="Times New Roman"/>
          <w:bCs/>
          <w:sz w:val="30"/>
          <w:szCs w:val="30"/>
        </w:rPr>
        <w:t>。项目主要建</w:t>
      </w:r>
      <w:r>
        <w:rPr>
          <w:rFonts w:eastAsia="仿宋"/>
          <w:bCs/>
          <w:sz w:val="30"/>
          <w:szCs w:val="30"/>
        </w:rPr>
        <w:t>设内容包括新建</w:t>
      </w:r>
      <w:r>
        <w:rPr>
          <w:rFonts w:hint="eastAsia" w:eastAsia="仿宋"/>
          <w:bCs/>
          <w:sz w:val="30"/>
          <w:szCs w:val="30"/>
          <w:lang w:val="en-US" w:eastAsia="zh-CN"/>
        </w:rPr>
        <w:t>20</w:t>
      </w:r>
      <w:r>
        <w:rPr>
          <w:rFonts w:hint="default" w:eastAsia="仿宋"/>
          <w:bCs/>
          <w:sz w:val="30"/>
          <w:szCs w:val="30"/>
        </w:rPr>
        <w:t>幢住宅楼</w:t>
      </w:r>
      <w:r>
        <w:rPr>
          <w:rFonts w:hint="default" w:eastAsia="仿宋"/>
          <w:bCs/>
          <w:sz w:val="30"/>
          <w:szCs w:val="30"/>
          <w:lang w:eastAsia="zh-CN"/>
        </w:rPr>
        <w:t>、</w:t>
      </w:r>
      <w:r>
        <w:rPr>
          <w:rFonts w:hint="default" w:eastAsia="仿宋"/>
          <w:bCs/>
          <w:sz w:val="30"/>
          <w:szCs w:val="30"/>
          <w:lang w:val="en-US" w:eastAsia="zh-CN"/>
        </w:rPr>
        <w:t>2</w:t>
      </w:r>
      <w:r>
        <w:rPr>
          <w:rFonts w:hint="default" w:eastAsia="仿宋"/>
          <w:bCs/>
          <w:sz w:val="30"/>
          <w:szCs w:val="30"/>
        </w:rPr>
        <w:t>幢商</w:t>
      </w:r>
      <w:r>
        <w:rPr>
          <w:rFonts w:hint="eastAsia" w:eastAsia="仿宋"/>
          <w:bCs/>
          <w:sz w:val="30"/>
          <w:szCs w:val="30"/>
          <w:lang w:eastAsia="zh-CN"/>
        </w:rPr>
        <w:t>业</w:t>
      </w:r>
      <w:r>
        <w:rPr>
          <w:rFonts w:hint="default" w:eastAsia="仿宋"/>
          <w:bCs/>
          <w:sz w:val="30"/>
          <w:szCs w:val="30"/>
        </w:rPr>
        <w:t>楼</w:t>
      </w:r>
      <w:r>
        <w:rPr>
          <w:rFonts w:hint="eastAsia" w:eastAsia="仿宋"/>
          <w:bCs/>
          <w:sz w:val="30"/>
          <w:szCs w:val="30"/>
          <w:lang w:eastAsia="zh-CN"/>
        </w:rPr>
        <w:t>、</w:t>
      </w:r>
      <w:r>
        <w:rPr>
          <w:rFonts w:hint="eastAsia" w:eastAsia="仿宋"/>
          <w:bCs/>
          <w:sz w:val="30"/>
          <w:szCs w:val="30"/>
          <w:lang w:val="en-US" w:eastAsia="zh-CN"/>
        </w:rPr>
        <w:t>垃圾房及门房</w:t>
      </w:r>
      <w:r>
        <w:rPr>
          <w:rFonts w:hint="default" w:eastAsia="仿宋"/>
          <w:bCs/>
          <w:sz w:val="30"/>
          <w:szCs w:val="30"/>
        </w:rPr>
        <w:t>，配套建设地下车库、道路、绿化设施等</w:t>
      </w:r>
      <w:r>
        <w:rPr>
          <w:rFonts w:hint="default" w:eastAsia="仿宋"/>
          <w:bCs/>
          <w:sz w:val="30"/>
          <w:szCs w:val="30"/>
          <w:lang w:eastAsia="zh-CN"/>
        </w:rPr>
        <w:t>，</w:t>
      </w:r>
      <w:r>
        <w:rPr>
          <w:rFonts w:hint="default" w:eastAsia="仿宋"/>
          <w:bCs/>
          <w:sz w:val="30"/>
          <w:szCs w:val="30"/>
        </w:rPr>
        <w:t>总建筑面积</w:t>
      </w:r>
      <w:r>
        <w:rPr>
          <w:rFonts w:hint="eastAsia" w:eastAsia="仿宋"/>
          <w:bCs/>
          <w:sz w:val="30"/>
          <w:szCs w:val="30"/>
          <w:lang w:val="en-US" w:eastAsia="zh-CN"/>
        </w:rPr>
        <w:t>168398.30</w:t>
      </w:r>
      <w:r>
        <w:rPr>
          <w:rFonts w:hint="default" w:eastAsia="仿宋"/>
          <w:bCs/>
          <w:sz w:val="30"/>
          <w:szCs w:val="30"/>
        </w:rPr>
        <w:t>m</w:t>
      </w:r>
      <w:r>
        <w:rPr>
          <w:rFonts w:hint="default" w:eastAsia="仿宋"/>
          <w:bCs/>
          <w:sz w:val="30"/>
          <w:szCs w:val="30"/>
          <w:vertAlign w:val="superscript"/>
        </w:rPr>
        <w:t>2</w:t>
      </w:r>
      <w:r>
        <w:rPr>
          <w:rFonts w:hint="default" w:eastAsia="仿宋"/>
          <w:bCs/>
          <w:sz w:val="30"/>
          <w:szCs w:val="30"/>
        </w:rPr>
        <w:t>，其中：地上建筑面积</w:t>
      </w:r>
      <w:r>
        <w:rPr>
          <w:rFonts w:hint="eastAsia" w:eastAsia="仿宋"/>
          <w:bCs/>
          <w:sz w:val="30"/>
          <w:szCs w:val="30"/>
          <w:lang w:val="en-US" w:eastAsia="zh-CN"/>
        </w:rPr>
        <w:t>143712.63</w:t>
      </w:r>
      <w:r>
        <w:rPr>
          <w:rFonts w:hint="default" w:eastAsia="仿宋"/>
          <w:bCs/>
          <w:sz w:val="30"/>
          <w:szCs w:val="30"/>
        </w:rPr>
        <w:t>m</w:t>
      </w:r>
      <w:r>
        <w:rPr>
          <w:rFonts w:hint="default" w:eastAsia="仿宋"/>
          <w:bCs/>
          <w:sz w:val="30"/>
          <w:szCs w:val="30"/>
          <w:vertAlign w:val="superscript"/>
        </w:rPr>
        <w:t>2</w:t>
      </w:r>
      <w:r>
        <w:rPr>
          <w:rFonts w:hint="default" w:eastAsia="仿宋"/>
          <w:bCs/>
          <w:sz w:val="30"/>
          <w:szCs w:val="30"/>
        </w:rPr>
        <w:t>，地下建筑面积</w:t>
      </w:r>
      <w:r>
        <w:rPr>
          <w:rFonts w:hint="eastAsia" w:eastAsia="仿宋"/>
          <w:bCs/>
          <w:sz w:val="30"/>
          <w:szCs w:val="30"/>
          <w:lang w:val="en-US" w:eastAsia="zh-CN"/>
        </w:rPr>
        <w:t>24685.67</w:t>
      </w:r>
      <w:r>
        <w:rPr>
          <w:rFonts w:hint="default" w:eastAsia="仿宋"/>
          <w:bCs/>
          <w:sz w:val="30"/>
          <w:szCs w:val="30"/>
        </w:rPr>
        <w:t>m</w:t>
      </w:r>
      <w:r>
        <w:rPr>
          <w:rFonts w:hint="default" w:eastAsia="仿宋"/>
          <w:bCs/>
          <w:sz w:val="30"/>
          <w:szCs w:val="30"/>
          <w:vertAlign w:val="superscript"/>
        </w:rPr>
        <w:t>2</w:t>
      </w:r>
      <w:r>
        <w:rPr>
          <w:rFonts w:eastAsia="仿宋"/>
          <w:bCs/>
          <w:sz w:val="30"/>
          <w:szCs w:val="30"/>
        </w:rPr>
        <w:t>。</w:t>
      </w:r>
    </w:p>
    <w:p w14:paraId="04467517">
      <w:pPr>
        <w:spacing w:line="540" w:lineRule="exact"/>
        <w:ind w:firstLine="600" w:firstLineChars="200"/>
        <w:rPr>
          <w:rFonts w:eastAsia="仿宋"/>
          <w:bCs/>
          <w:sz w:val="30"/>
          <w:szCs w:val="30"/>
        </w:rPr>
      </w:pPr>
      <w:bookmarkStart w:id="0" w:name="_Hlk29969517"/>
      <w:r>
        <w:rPr>
          <w:rFonts w:hint="default" w:eastAsia="仿宋"/>
          <w:bCs/>
          <w:sz w:val="30"/>
          <w:szCs w:val="30"/>
        </w:rPr>
        <w:t>项目占地</w:t>
      </w:r>
      <w:r>
        <w:rPr>
          <w:rFonts w:hint="eastAsia" w:eastAsia="仿宋"/>
          <w:bCs/>
          <w:sz w:val="30"/>
          <w:szCs w:val="30"/>
          <w:lang w:val="en-US" w:eastAsia="zh-CN"/>
        </w:rPr>
        <w:t>8.41</w:t>
      </w:r>
      <w:r>
        <w:rPr>
          <w:rFonts w:hint="default" w:eastAsia="仿宋"/>
          <w:bCs/>
          <w:sz w:val="30"/>
          <w:szCs w:val="30"/>
        </w:rPr>
        <w:t>hm</w:t>
      </w:r>
      <w:r>
        <w:rPr>
          <w:rFonts w:hint="default" w:eastAsia="仿宋"/>
          <w:bCs/>
          <w:sz w:val="30"/>
          <w:szCs w:val="30"/>
          <w:vertAlign w:val="superscript"/>
        </w:rPr>
        <w:t>2</w:t>
      </w:r>
      <w:r>
        <w:rPr>
          <w:rFonts w:hint="default" w:eastAsia="仿宋"/>
          <w:bCs/>
          <w:sz w:val="30"/>
          <w:szCs w:val="30"/>
        </w:rPr>
        <w:t>，占地类型为</w:t>
      </w:r>
      <w:r>
        <w:rPr>
          <w:rFonts w:hint="eastAsia" w:eastAsia="仿宋"/>
          <w:bCs/>
          <w:sz w:val="30"/>
          <w:szCs w:val="30"/>
          <w:lang w:val="en-US" w:eastAsia="zh-CN"/>
        </w:rPr>
        <w:t>住宅用地</w:t>
      </w:r>
      <w:r>
        <w:rPr>
          <w:rFonts w:hint="eastAsia" w:eastAsia="仿宋"/>
          <w:bCs/>
          <w:sz w:val="30"/>
          <w:szCs w:val="30"/>
          <w:lang w:eastAsia="zh-CN"/>
        </w:rPr>
        <w:t>，</w:t>
      </w:r>
      <w:r>
        <w:rPr>
          <w:rFonts w:hint="eastAsia" w:eastAsia="仿宋"/>
          <w:bCs/>
          <w:sz w:val="30"/>
          <w:szCs w:val="30"/>
          <w:lang w:val="en-US" w:eastAsia="zh-CN"/>
        </w:rPr>
        <w:t>均为</w:t>
      </w:r>
      <w:r>
        <w:rPr>
          <w:rFonts w:hint="default" w:eastAsia="仿宋"/>
          <w:bCs/>
          <w:sz w:val="30"/>
          <w:szCs w:val="30"/>
        </w:rPr>
        <w:t>永久占地</w:t>
      </w:r>
      <w:r>
        <w:rPr>
          <w:rFonts w:eastAsia="仿宋"/>
          <w:bCs/>
          <w:sz w:val="30"/>
          <w:szCs w:val="30"/>
        </w:rPr>
        <w:t>。</w:t>
      </w:r>
      <w:r>
        <w:rPr>
          <w:rFonts w:hint="default" w:eastAsia="仿宋"/>
          <w:bCs/>
          <w:sz w:val="30"/>
          <w:szCs w:val="30"/>
        </w:rPr>
        <w:t>项目建设期土石方挖填总量</w:t>
      </w:r>
      <w:r>
        <w:rPr>
          <w:rFonts w:hint="eastAsia" w:eastAsia="仿宋"/>
          <w:bCs/>
          <w:sz w:val="30"/>
          <w:szCs w:val="30"/>
          <w:lang w:val="en-US" w:eastAsia="zh-CN"/>
        </w:rPr>
        <w:t>26.06</w:t>
      </w:r>
      <w:r>
        <w:rPr>
          <w:rFonts w:hint="default" w:eastAsia="仿宋"/>
          <w:bCs/>
          <w:sz w:val="30"/>
          <w:szCs w:val="30"/>
        </w:rPr>
        <w:t>万m</w:t>
      </w:r>
      <w:r>
        <w:rPr>
          <w:rFonts w:hint="default" w:eastAsia="仿宋"/>
          <w:bCs/>
          <w:sz w:val="30"/>
          <w:szCs w:val="30"/>
          <w:vertAlign w:val="superscript"/>
        </w:rPr>
        <w:t>3</w:t>
      </w:r>
      <w:r>
        <w:rPr>
          <w:rFonts w:hint="default" w:eastAsia="仿宋"/>
          <w:bCs/>
          <w:sz w:val="30"/>
          <w:szCs w:val="30"/>
        </w:rPr>
        <w:t>，其中挖方</w:t>
      </w:r>
      <w:r>
        <w:rPr>
          <w:rFonts w:hint="eastAsia" w:eastAsia="仿宋"/>
          <w:bCs/>
          <w:sz w:val="30"/>
          <w:szCs w:val="30"/>
          <w:lang w:val="en-US" w:eastAsia="zh-CN"/>
        </w:rPr>
        <w:t>13.03</w:t>
      </w:r>
      <w:r>
        <w:rPr>
          <w:rFonts w:hint="default" w:eastAsia="仿宋"/>
          <w:bCs/>
          <w:sz w:val="30"/>
          <w:szCs w:val="30"/>
        </w:rPr>
        <w:t>万m</w:t>
      </w:r>
      <w:r>
        <w:rPr>
          <w:rFonts w:hint="default" w:eastAsia="仿宋"/>
          <w:bCs/>
          <w:sz w:val="30"/>
          <w:szCs w:val="30"/>
          <w:vertAlign w:val="superscript"/>
        </w:rPr>
        <w:t>3</w:t>
      </w:r>
      <w:r>
        <w:rPr>
          <w:rFonts w:hint="default" w:eastAsia="仿宋"/>
          <w:bCs/>
          <w:sz w:val="30"/>
          <w:szCs w:val="30"/>
        </w:rPr>
        <w:t>，填方</w:t>
      </w:r>
      <w:r>
        <w:rPr>
          <w:rFonts w:hint="eastAsia" w:eastAsia="仿宋"/>
          <w:bCs/>
          <w:sz w:val="30"/>
          <w:szCs w:val="30"/>
          <w:lang w:val="en-US" w:eastAsia="zh-CN"/>
        </w:rPr>
        <w:t>13.03</w:t>
      </w:r>
      <w:r>
        <w:rPr>
          <w:rFonts w:hint="default" w:eastAsia="仿宋"/>
          <w:bCs/>
          <w:sz w:val="30"/>
          <w:szCs w:val="30"/>
        </w:rPr>
        <w:t>万m</w:t>
      </w:r>
      <w:r>
        <w:rPr>
          <w:rFonts w:hint="default" w:eastAsia="仿宋"/>
          <w:bCs/>
          <w:sz w:val="30"/>
          <w:szCs w:val="30"/>
          <w:vertAlign w:val="superscript"/>
        </w:rPr>
        <w:t>3</w:t>
      </w:r>
      <w:r>
        <w:rPr>
          <w:rFonts w:hint="default" w:eastAsia="仿宋"/>
          <w:bCs/>
          <w:sz w:val="30"/>
          <w:szCs w:val="30"/>
        </w:rPr>
        <w:t>，挖填平衡</w:t>
      </w:r>
      <w:r>
        <w:rPr>
          <w:rFonts w:eastAsia="仿宋"/>
          <w:bCs/>
          <w:sz w:val="30"/>
          <w:szCs w:val="30"/>
        </w:rPr>
        <w:t>。</w:t>
      </w:r>
      <w:bookmarkEnd w:id="0"/>
      <w:r>
        <w:rPr>
          <w:rFonts w:hint="default" w:eastAsia="仿宋"/>
          <w:bCs/>
          <w:sz w:val="30"/>
          <w:szCs w:val="30"/>
        </w:rPr>
        <w:t>项目总投资</w:t>
      </w:r>
      <w:r>
        <w:rPr>
          <w:rFonts w:hint="eastAsia" w:eastAsia="仿宋"/>
          <w:bCs/>
          <w:sz w:val="30"/>
          <w:szCs w:val="30"/>
          <w:lang w:val="en-US" w:eastAsia="zh-CN"/>
        </w:rPr>
        <w:t>63677.14</w:t>
      </w:r>
      <w:r>
        <w:rPr>
          <w:rFonts w:hint="default" w:eastAsia="仿宋"/>
          <w:bCs/>
          <w:sz w:val="30"/>
          <w:szCs w:val="30"/>
        </w:rPr>
        <w:t>万元，其中土建投资</w:t>
      </w:r>
      <w:r>
        <w:rPr>
          <w:rFonts w:hint="default" w:eastAsia="仿宋"/>
          <w:bCs/>
          <w:sz w:val="30"/>
          <w:szCs w:val="30"/>
          <w:lang w:val="en-US" w:eastAsia="zh-CN"/>
        </w:rPr>
        <w:t>45020.92</w:t>
      </w:r>
      <w:r>
        <w:rPr>
          <w:rFonts w:hint="default" w:eastAsia="仿宋"/>
          <w:bCs/>
          <w:sz w:val="30"/>
          <w:szCs w:val="30"/>
        </w:rPr>
        <w:t>万元。项目已于202</w:t>
      </w:r>
      <w:r>
        <w:rPr>
          <w:rFonts w:hint="default" w:eastAsia="仿宋"/>
          <w:bCs/>
          <w:sz w:val="30"/>
          <w:szCs w:val="30"/>
          <w:lang w:val="en-US" w:eastAsia="zh-CN"/>
        </w:rPr>
        <w:t>3</w:t>
      </w:r>
      <w:r>
        <w:rPr>
          <w:rFonts w:hint="default" w:eastAsia="仿宋"/>
          <w:bCs/>
          <w:sz w:val="30"/>
          <w:szCs w:val="30"/>
        </w:rPr>
        <w:t>年</w:t>
      </w:r>
      <w:r>
        <w:rPr>
          <w:rFonts w:hint="eastAsia" w:eastAsia="仿宋"/>
          <w:bCs/>
          <w:sz w:val="30"/>
          <w:szCs w:val="30"/>
          <w:lang w:val="en-US" w:eastAsia="zh-CN"/>
        </w:rPr>
        <w:t>4</w:t>
      </w:r>
      <w:r>
        <w:rPr>
          <w:rFonts w:hint="default" w:eastAsia="仿宋"/>
          <w:bCs/>
          <w:sz w:val="30"/>
          <w:szCs w:val="30"/>
        </w:rPr>
        <w:t>月</w:t>
      </w:r>
      <w:r>
        <w:rPr>
          <w:rFonts w:hint="eastAsia" w:eastAsia="仿宋"/>
          <w:bCs/>
          <w:sz w:val="30"/>
          <w:szCs w:val="30"/>
          <w:lang w:val="en-US" w:eastAsia="zh-CN"/>
        </w:rPr>
        <w:t>开工</w:t>
      </w:r>
      <w:r>
        <w:rPr>
          <w:rFonts w:hint="default" w:eastAsia="仿宋"/>
          <w:bCs/>
          <w:sz w:val="30"/>
          <w:szCs w:val="30"/>
        </w:rPr>
        <w:t>建设，计划202</w:t>
      </w:r>
      <w:r>
        <w:rPr>
          <w:rFonts w:hint="eastAsia" w:eastAsia="仿宋"/>
          <w:bCs/>
          <w:sz w:val="30"/>
          <w:szCs w:val="30"/>
          <w:lang w:val="en-US" w:eastAsia="zh-CN"/>
        </w:rPr>
        <w:t>6</w:t>
      </w:r>
      <w:r>
        <w:rPr>
          <w:rFonts w:hint="default" w:eastAsia="仿宋"/>
          <w:bCs/>
          <w:sz w:val="30"/>
          <w:szCs w:val="30"/>
        </w:rPr>
        <w:t>年</w:t>
      </w:r>
      <w:r>
        <w:rPr>
          <w:rFonts w:hint="eastAsia" w:eastAsia="仿宋"/>
          <w:bCs/>
          <w:sz w:val="30"/>
          <w:szCs w:val="30"/>
          <w:lang w:val="en-US" w:eastAsia="zh-CN"/>
        </w:rPr>
        <w:t>4</w:t>
      </w:r>
      <w:r>
        <w:rPr>
          <w:rFonts w:hint="default" w:eastAsia="仿宋"/>
          <w:bCs/>
          <w:sz w:val="30"/>
          <w:szCs w:val="30"/>
        </w:rPr>
        <w:t>月建成，总工期</w:t>
      </w:r>
      <w:r>
        <w:rPr>
          <w:rFonts w:hint="eastAsia" w:eastAsia="仿宋"/>
          <w:bCs/>
          <w:sz w:val="30"/>
          <w:szCs w:val="30"/>
          <w:lang w:val="en-US" w:eastAsia="zh-CN"/>
        </w:rPr>
        <w:t>36</w:t>
      </w:r>
      <w:r>
        <w:rPr>
          <w:rFonts w:hint="default" w:eastAsia="仿宋"/>
          <w:bCs/>
          <w:sz w:val="30"/>
          <w:szCs w:val="30"/>
        </w:rPr>
        <w:t>个月</w:t>
      </w:r>
      <w:r>
        <w:rPr>
          <w:rFonts w:eastAsia="仿宋"/>
          <w:bCs/>
          <w:sz w:val="30"/>
          <w:szCs w:val="30"/>
        </w:rPr>
        <w:t>。</w:t>
      </w:r>
    </w:p>
    <w:p w14:paraId="3DD1337F">
      <w:pPr>
        <w:spacing w:line="540" w:lineRule="exact"/>
        <w:ind w:firstLine="600" w:firstLineChars="200"/>
        <w:rPr>
          <w:rFonts w:eastAsia="仿宋"/>
          <w:bCs/>
          <w:sz w:val="30"/>
          <w:szCs w:val="30"/>
        </w:rPr>
      </w:pPr>
      <w:r>
        <w:rPr>
          <w:rFonts w:eastAsia="仿宋"/>
          <w:bCs/>
          <w:sz w:val="30"/>
          <w:szCs w:val="30"/>
        </w:rPr>
        <w:t>项目区地貌类型为</w:t>
      </w:r>
      <w:r>
        <w:rPr>
          <w:rFonts w:hint="eastAsia" w:eastAsia="仿宋"/>
          <w:bCs/>
          <w:sz w:val="30"/>
          <w:szCs w:val="30"/>
          <w:lang w:val="en-US" w:eastAsia="zh-CN"/>
        </w:rPr>
        <w:t>清水河阶地</w:t>
      </w:r>
      <w:r>
        <w:rPr>
          <w:rFonts w:eastAsia="仿宋"/>
          <w:bCs/>
          <w:sz w:val="30"/>
          <w:szCs w:val="30"/>
        </w:rPr>
        <w:t>，气候类型属中温带大陆性干旱气候，多年平均气温</w:t>
      </w:r>
      <w:r>
        <w:rPr>
          <w:rFonts w:hint="eastAsia" w:eastAsia="仿宋"/>
          <w:bCs/>
          <w:sz w:val="30"/>
          <w:szCs w:val="30"/>
          <w:lang w:val="en-US" w:eastAsia="zh-CN"/>
        </w:rPr>
        <w:t>9.3</w:t>
      </w:r>
      <w:r>
        <w:rPr>
          <w:rFonts w:eastAsia="仿宋"/>
          <w:bCs/>
          <w:sz w:val="30"/>
          <w:szCs w:val="30"/>
        </w:rPr>
        <w:t>℃、降水量为</w:t>
      </w:r>
      <w:r>
        <w:rPr>
          <w:rFonts w:hint="eastAsia" w:eastAsia="仿宋"/>
          <w:bCs/>
          <w:sz w:val="30"/>
          <w:szCs w:val="30"/>
          <w:lang w:val="en-US" w:eastAsia="zh-CN"/>
        </w:rPr>
        <w:t>278</w:t>
      </w:r>
      <w:r>
        <w:rPr>
          <w:rFonts w:eastAsia="仿宋"/>
          <w:bCs/>
          <w:sz w:val="30"/>
          <w:szCs w:val="30"/>
        </w:rPr>
        <w:t>mm、风速2.</w:t>
      </w:r>
      <w:r>
        <w:rPr>
          <w:rFonts w:hint="eastAsia" w:eastAsia="仿宋"/>
          <w:bCs/>
          <w:sz w:val="30"/>
          <w:szCs w:val="30"/>
          <w:lang w:val="en-US" w:eastAsia="zh-CN"/>
        </w:rPr>
        <w:t>9</w:t>
      </w:r>
      <w:r>
        <w:rPr>
          <w:rFonts w:eastAsia="仿宋"/>
          <w:bCs/>
          <w:sz w:val="30"/>
          <w:szCs w:val="30"/>
        </w:rPr>
        <w:t>m/s。土壤类型为</w:t>
      </w:r>
      <w:r>
        <w:rPr>
          <w:rFonts w:hint="eastAsia" w:eastAsia="仿宋"/>
          <w:bCs/>
          <w:sz w:val="30"/>
          <w:szCs w:val="30"/>
          <w:lang w:val="en-US" w:eastAsia="zh-CN"/>
        </w:rPr>
        <w:t>黄绵土</w:t>
      </w:r>
      <w:r>
        <w:rPr>
          <w:rFonts w:eastAsia="仿宋"/>
          <w:bCs/>
          <w:sz w:val="30"/>
          <w:szCs w:val="30"/>
        </w:rPr>
        <w:t>，植被类型主要为人工植被和灌溉栽培植被</w:t>
      </w:r>
      <w:r>
        <w:rPr>
          <w:rFonts w:hint="eastAsia" w:eastAsia="仿宋"/>
          <w:bCs/>
          <w:sz w:val="30"/>
          <w:szCs w:val="30"/>
          <w:lang w:eastAsia="zh-CN"/>
        </w:rPr>
        <w:t>，</w:t>
      </w:r>
      <w:r>
        <w:rPr>
          <w:rFonts w:eastAsia="仿宋"/>
          <w:bCs/>
          <w:sz w:val="30"/>
          <w:szCs w:val="30"/>
        </w:rPr>
        <w:t>水土流失为轻度风力侵蚀，侵蚀模数</w:t>
      </w:r>
      <w:r>
        <w:rPr>
          <w:rFonts w:hint="eastAsia" w:eastAsia="仿宋"/>
          <w:bCs/>
          <w:sz w:val="30"/>
          <w:szCs w:val="30"/>
          <w:lang w:val="en-US" w:eastAsia="zh-CN"/>
        </w:rPr>
        <w:t>15</w:t>
      </w:r>
      <w:r>
        <w:rPr>
          <w:rFonts w:eastAsia="仿宋"/>
          <w:bCs/>
          <w:sz w:val="30"/>
          <w:szCs w:val="30"/>
        </w:rPr>
        <w:t>00t/km</w:t>
      </w:r>
      <w:r>
        <w:rPr>
          <w:rFonts w:eastAsia="仿宋"/>
          <w:bCs/>
          <w:sz w:val="30"/>
          <w:szCs w:val="30"/>
          <w:vertAlign w:val="superscript"/>
        </w:rPr>
        <w:t>2</w:t>
      </w:r>
      <w:r>
        <w:rPr>
          <w:rFonts w:eastAsia="仿宋"/>
          <w:bCs/>
          <w:sz w:val="30"/>
          <w:szCs w:val="30"/>
        </w:rPr>
        <w:t>·a。项目区属省级水土流失</w:t>
      </w:r>
      <w:r>
        <w:rPr>
          <w:rFonts w:hint="eastAsia" w:eastAsia="仿宋"/>
          <w:bCs/>
          <w:sz w:val="30"/>
          <w:szCs w:val="30"/>
          <w:lang w:val="en-US" w:eastAsia="zh-CN"/>
        </w:rPr>
        <w:t>重点治理区</w:t>
      </w:r>
      <w:r>
        <w:rPr>
          <w:rFonts w:eastAsia="仿宋"/>
          <w:bCs/>
          <w:sz w:val="30"/>
          <w:szCs w:val="30"/>
        </w:rPr>
        <w:t>，容许土壤流失量1000t/km</w:t>
      </w:r>
      <w:r>
        <w:rPr>
          <w:rFonts w:eastAsia="仿宋"/>
          <w:bCs/>
          <w:sz w:val="30"/>
          <w:szCs w:val="30"/>
          <w:vertAlign w:val="superscript"/>
        </w:rPr>
        <w:t>2</w:t>
      </w:r>
      <w:r>
        <w:rPr>
          <w:rFonts w:eastAsia="仿宋"/>
          <w:bCs/>
          <w:sz w:val="30"/>
          <w:szCs w:val="30"/>
        </w:rPr>
        <w:t>·a。</w:t>
      </w:r>
    </w:p>
    <w:p w14:paraId="715FA199">
      <w:pPr>
        <w:spacing w:line="540" w:lineRule="exact"/>
        <w:ind w:firstLine="600" w:firstLineChars="200"/>
        <w:rPr>
          <w:rFonts w:eastAsia="仿宋"/>
          <w:bCs/>
          <w:sz w:val="30"/>
          <w:szCs w:val="30"/>
        </w:rPr>
      </w:pPr>
      <w:r>
        <w:rPr>
          <w:rFonts w:eastAsia="仿宋"/>
          <w:bCs/>
          <w:sz w:val="30"/>
          <w:szCs w:val="30"/>
        </w:rPr>
        <w:t>根据《中华人民共和国水土保持法》有关规定，202</w:t>
      </w:r>
      <w:r>
        <w:rPr>
          <w:rFonts w:hint="eastAsia" w:eastAsia="仿宋"/>
          <w:bCs/>
          <w:sz w:val="30"/>
          <w:szCs w:val="30"/>
          <w:lang w:val="en-US" w:eastAsia="zh-CN"/>
        </w:rPr>
        <w:t>4</w:t>
      </w:r>
      <w:r>
        <w:rPr>
          <w:rFonts w:eastAsia="仿宋"/>
          <w:bCs/>
          <w:sz w:val="30"/>
          <w:szCs w:val="30"/>
        </w:rPr>
        <w:t>年</w:t>
      </w:r>
      <w:r>
        <w:rPr>
          <w:rFonts w:hint="eastAsia" w:eastAsia="仿宋"/>
          <w:bCs/>
          <w:sz w:val="30"/>
          <w:szCs w:val="30"/>
          <w:lang w:val="en-US" w:eastAsia="zh-CN"/>
        </w:rPr>
        <w:t>1</w:t>
      </w:r>
      <w:r>
        <w:rPr>
          <w:rFonts w:eastAsia="仿宋"/>
          <w:bCs/>
          <w:sz w:val="30"/>
          <w:szCs w:val="30"/>
        </w:rPr>
        <w:t>月</w:t>
      </w:r>
      <w:r>
        <w:rPr>
          <w:rFonts w:hint="eastAsia" w:eastAsia="仿宋"/>
          <w:bCs/>
          <w:sz w:val="30"/>
          <w:szCs w:val="30"/>
          <w:lang w:val="en-US" w:eastAsia="zh-CN"/>
        </w:rPr>
        <w:t>7</w:t>
      </w:r>
      <w:r>
        <w:rPr>
          <w:rFonts w:eastAsia="仿宋"/>
          <w:bCs/>
          <w:sz w:val="30"/>
          <w:szCs w:val="30"/>
        </w:rPr>
        <w:t>日，</w:t>
      </w:r>
      <w:r>
        <w:rPr>
          <w:rFonts w:hint="eastAsia" w:eastAsia="仿宋"/>
          <w:bCs/>
          <w:sz w:val="30"/>
          <w:szCs w:val="30"/>
          <w:lang w:val="en-US" w:eastAsia="zh-CN"/>
        </w:rPr>
        <w:t>同心县水务局</w:t>
      </w:r>
      <w:r>
        <w:rPr>
          <w:rFonts w:eastAsia="仿宋"/>
          <w:bCs/>
          <w:sz w:val="30"/>
          <w:szCs w:val="30"/>
        </w:rPr>
        <w:t>组织召开了《</w:t>
      </w:r>
      <w:bookmarkStart w:id="1" w:name="OLE_LINK3"/>
      <w:r>
        <w:rPr>
          <w:rFonts w:hint="eastAsia" w:eastAsia="仿宋"/>
          <w:bCs/>
          <w:sz w:val="30"/>
          <w:szCs w:val="30"/>
          <w:lang w:val="en-US" w:eastAsia="zh-CN"/>
        </w:rPr>
        <w:t>豫海澜湾D区</w:t>
      </w:r>
      <w:r>
        <w:rPr>
          <w:rFonts w:hint="eastAsia" w:eastAsia="仿宋"/>
          <w:bCs/>
          <w:sz w:val="30"/>
          <w:szCs w:val="30"/>
          <w:lang w:val="en-US" w:eastAsia="zh-CN"/>
        </w:rPr>
        <w:tab/>
      </w:r>
      <w:r>
        <w:rPr>
          <w:rFonts w:eastAsia="仿宋"/>
          <w:bCs/>
          <w:sz w:val="30"/>
          <w:szCs w:val="30"/>
        </w:rPr>
        <w:t>水土保持方案报告书</w:t>
      </w:r>
      <w:bookmarkEnd w:id="1"/>
      <w:r>
        <w:rPr>
          <w:rFonts w:eastAsia="仿宋"/>
          <w:bCs/>
          <w:sz w:val="30"/>
          <w:szCs w:val="30"/>
        </w:rPr>
        <w:t>》（以下简称“方案”）技术审查会。</w:t>
      </w:r>
      <w:r>
        <w:rPr>
          <w:rFonts w:hint="eastAsia" w:eastAsia="仿宋"/>
          <w:bCs/>
          <w:sz w:val="30"/>
          <w:szCs w:val="30"/>
        </w:rPr>
        <w:t>参加会议的有建设单位</w:t>
      </w:r>
      <w:r>
        <w:rPr>
          <w:rFonts w:hint="eastAsia" w:eastAsia="仿宋"/>
          <w:bCs/>
          <w:sz w:val="30"/>
          <w:szCs w:val="30"/>
          <w:lang w:val="en-US" w:eastAsia="zh-CN"/>
        </w:rPr>
        <w:t>宁夏嘉恒房地产有限公司同心分公司</w:t>
      </w:r>
      <w:r>
        <w:rPr>
          <w:rFonts w:hint="eastAsia" w:eastAsia="仿宋"/>
          <w:bCs/>
          <w:sz w:val="30"/>
          <w:szCs w:val="30"/>
        </w:rPr>
        <w:t>，方案编制单位宁夏景跃工程咨询有限公司等单位的代表及特邀专家。会议成立了专家组（名单附后）</w:t>
      </w:r>
      <w:r>
        <w:rPr>
          <w:rFonts w:eastAsia="仿宋"/>
          <w:bCs/>
          <w:sz w:val="30"/>
          <w:szCs w:val="30"/>
        </w:rPr>
        <w:t>。</w:t>
      </w:r>
    </w:p>
    <w:p w14:paraId="179FF6B9">
      <w:pPr>
        <w:spacing w:line="540" w:lineRule="exact"/>
        <w:ind w:firstLine="600" w:firstLineChars="200"/>
        <w:rPr>
          <w:rFonts w:eastAsia="仿宋"/>
          <w:bCs/>
          <w:sz w:val="30"/>
          <w:szCs w:val="30"/>
        </w:rPr>
      </w:pPr>
      <w:r>
        <w:rPr>
          <w:rFonts w:eastAsia="仿宋"/>
          <w:bCs/>
          <w:sz w:val="30"/>
          <w:szCs w:val="30"/>
        </w:rPr>
        <w:t>与会代表和专家观看了现场影像资料，听取了项目建设单位关于该项目进展情况及项目概况的介绍，方案编制单位关于方案报告书内容的汇报，经质询、讨论与评审，形成以下审查意见：</w:t>
      </w:r>
    </w:p>
    <w:p w14:paraId="4562AFCC">
      <w:pPr>
        <w:spacing w:line="540" w:lineRule="exact"/>
        <w:ind w:firstLine="723" w:firstLineChars="200"/>
        <w:outlineLvl w:val="0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t>一、主体工程水土保持评价</w:t>
      </w:r>
    </w:p>
    <w:p w14:paraId="4A5D282B">
      <w:pPr>
        <w:spacing w:line="540" w:lineRule="exact"/>
        <w:ind w:firstLine="600" w:firstLineChars="200"/>
        <w:rPr>
          <w:rFonts w:eastAsia="仿宋"/>
          <w:bCs/>
          <w:sz w:val="30"/>
          <w:szCs w:val="30"/>
        </w:rPr>
      </w:pPr>
      <w:r>
        <w:rPr>
          <w:rFonts w:eastAsia="仿宋"/>
          <w:bCs/>
          <w:sz w:val="30"/>
          <w:szCs w:val="30"/>
        </w:rPr>
        <w:t>（一）同意水土保持制约性因素的分析与评价结论。</w:t>
      </w:r>
    </w:p>
    <w:p w14:paraId="7BA16E96">
      <w:pPr>
        <w:spacing w:line="540" w:lineRule="exact"/>
        <w:ind w:firstLine="600" w:firstLineChars="200"/>
        <w:rPr>
          <w:rFonts w:eastAsia="仿宋"/>
          <w:bCs/>
          <w:sz w:val="30"/>
          <w:szCs w:val="30"/>
        </w:rPr>
      </w:pPr>
      <w:r>
        <w:rPr>
          <w:rFonts w:eastAsia="仿宋"/>
          <w:bCs/>
          <w:sz w:val="30"/>
          <w:szCs w:val="30"/>
        </w:rPr>
        <w:t>（二）基本同意对工程占地、土石方平衡及施工工艺与方法等的分析与评价。</w:t>
      </w:r>
    </w:p>
    <w:p w14:paraId="3179A3CD">
      <w:pPr>
        <w:spacing w:line="540" w:lineRule="exact"/>
        <w:ind w:firstLine="600" w:firstLineChars="200"/>
        <w:rPr>
          <w:rFonts w:eastAsia="仿宋"/>
          <w:bCs/>
          <w:sz w:val="30"/>
          <w:szCs w:val="30"/>
        </w:rPr>
      </w:pPr>
      <w:r>
        <w:rPr>
          <w:rFonts w:eastAsia="仿宋"/>
          <w:bCs/>
          <w:sz w:val="30"/>
          <w:szCs w:val="30"/>
        </w:rPr>
        <w:t>（三）基本同意对主体设计中具有水土保持功能措施的评价。</w:t>
      </w:r>
    </w:p>
    <w:p w14:paraId="4F14BBBA">
      <w:pPr>
        <w:spacing w:line="540" w:lineRule="exact"/>
        <w:ind w:firstLine="723" w:firstLineChars="200"/>
        <w:outlineLvl w:val="0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t>二、水土流失防治责任范围</w:t>
      </w:r>
    </w:p>
    <w:p w14:paraId="6FBCB909">
      <w:pPr>
        <w:spacing w:line="540" w:lineRule="exact"/>
        <w:ind w:firstLine="600" w:firstLineChars="200"/>
        <w:rPr>
          <w:rFonts w:eastAsia="仿宋"/>
          <w:bCs/>
          <w:sz w:val="30"/>
          <w:szCs w:val="30"/>
        </w:rPr>
      </w:pPr>
      <w:r>
        <w:rPr>
          <w:rFonts w:eastAsia="仿宋"/>
          <w:bCs/>
          <w:sz w:val="30"/>
          <w:szCs w:val="30"/>
        </w:rPr>
        <w:t>同意本阶段确定的水土流失防治责任范围</w:t>
      </w:r>
      <w:r>
        <w:rPr>
          <w:rFonts w:hint="eastAsia" w:eastAsia="仿宋"/>
          <w:bCs/>
          <w:sz w:val="30"/>
          <w:szCs w:val="30"/>
          <w:lang w:val="en-US" w:eastAsia="zh-CN"/>
        </w:rPr>
        <w:t>8.41</w:t>
      </w:r>
      <w:r>
        <w:rPr>
          <w:rFonts w:eastAsia="仿宋"/>
          <w:bCs/>
          <w:sz w:val="30"/>
          <w:szCs w:val="30"/>
        </w:rPr>
        <w:t>hm</w:t>
      </w:r>
      <w:r>
        <w:rPr>
          <w:rFonts w:eastAsia="仿宋"/>
          <w:bCs/>
          <w:sz w:val="30"/>
          <w:szCs w:val="30"/>
          <w:vertAlign w:val="superscript"/>
        </w:rPr>
        <w:t>2</w:t>
      </w:r>
      <w:r>
        <w:rPr>
          <w:rFonts w:eastAsia="仿宋"/>
          <w:bCs/>
          <w:sz w:val="30"/>
          <w:szCs w:val="30"/>
        </w:rPr>
        <w:t>。</w:t>
      </w:r>
    </w:p>
    <w:p w14:paraId="4C8DB760">
      <w:pPr>
        <w:spacing w:line="540" w:lineRule="exact"/>
        <w:ind w:firstLine="723" w:firstLineChars="200"/>
        <w:outlineLvl w:val="0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t>三、水土流失防治目标</w:t>
      </w:r>
    </w:p>
    <w:p w14:paraId="101A91CC">
      <w:pPr>
        <w:spacing w:line="540" w:lineRule="exact"/>
        <w:ind w:firstLine="600" w:firstLineChars="200"/>
        <w:rPr>
          <w:rFonts w:eastAsia="仿宋"/>
          <w:bCs/>
          <w:sz w:val="30"/>
          <w:szCs w:val="30"/>
        </w:rPr>
      </w:pPr>
      <w:r>
        <w:rPr>
          <w:rFonts w:eastAsia="仿宋"/>
          <w:bCs/>
          <w:sz w:val="30"/>
          <w:szCs w:val="30"/>
        </w:rPr>
        <w:t>同意水土流失防治标准等级执行西北黄土高原区一级标准，基本同意设计水平年防治指标值为：水土流失总治理度为93%，土壤流失控制比1.00，渣土防护率94%，林草植被恢复率95%，林草覆盖率24%</w:t>
      </w:r>
      <w:r>
        <w:rPr>
          <w:rFonts w:hint="eastAsia" w:eastAsia="仿宋"/>
          <w:bCs/>
          <w:sz w:val="30"/>
          <w:szCs w:val="30"/>
        </w:rPr>
        <w:t>，表土保护率不做要求</w:t>
      </w:r>
      <w:r>
        <w:rPr>
          <w:rFonts w:eastAsia="仿宋"/>
          <w:bCs/>
          <w:sz w:val="30"/>
          <w:szCs w:val="30"/>
        </w:rPr>
        <w:t>。</w:t>
      </w:r>
    </w:p>
    <w:p w14:paraId="7D2EA548">
      <w:pPr>
        <w:spacing w:line="540" w:lineRule="exact"/>
        <w:ind w:firstLine="723" w:firstLineChars="200"/>
        <w:outlineLvl w:val="0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t>四、水土流失分析与预测</w:t>
      </w:r>
    </w:p>
    <w:p w14:paraId="0E5AE2F5">
      <w:pPr>
        <w:spacing w:line="540" w:lineRule="exact"/>
        <w:ind w:firstLine="600" w:firstLineChars="200"/>
        <w:rPr>
          <w:rFonts w:eastAsia="仿宋"/>
          <w:bCs/>
          <w:sz w:val="30"/>
          <w:szCs w:val="30"/>
        </w:rPr>
      </w:pPr>
      <w:r>
        <w:rPr>
          <w:rFonts w:eastAsia="仿宋"/>
          <w:bCs/>
          <w:sz w:val="30"/>
          <w:szCs w:val="30"/>
        </w:rPr>
        <w:t>基本同意水土流失预测单元、时段划分及预测方法。经预测，项目建设扰动面积</w:t>
      </w:r>
      <w:r>
        <w:rPr>
          <w:rFonts w:hint="eastAsia" w:eastAsia="仿宋"/>
          <w:bCs/>
          <w:sz w:val="30"/>
          <w:szCs w:val="30"/>
          <w:lang w:val="en-US" w:eastAsia="zh-CN"/>
        </w:rPr>
        <w:t>8.41</w:t>
      </w:r>
      <w:r>
        <w:rPr>
          <w:rFonts w:eastAsia="仿宋"/>
          <w:bCs/>
          <w:sz w:val="30"/>
          <w:szCs w:val="30"/>
        </w:rPr>
        <w:t>hm</w:t>
      </w:r>
      <w:r>
        <w:rPr>
          <w:rFonts w:eastAsia="仿宋"/>
          <w:bCs/>
          <w:sz w:val="30"/>
          <w:szCs w:val="30"/>
          <w:vertAlign w:val="superscript"/>
        </w:rPr>
        <w:t>2</w:t>
      </w:r>
      <w:r>
        <w:rPr>
          <w:rFonts w:hint="eastAsia" w:eastAsia="仿宋"/>
          <w:bCs/>
          <w:sz w:val="30"/>
          <w:szCs w:val="30"/>
        </w:rPr>
        <w:t>，</w:t>
      </w:r>
      <w:r>
        <w:rPr>
          <w:rFonts w:eastAsia="仿宋"/>
          <w:bCs/>
          <w:sz w:val="30"/>
          <w:szCs w:val="30"/>
        </w:rPr>
        <w:t>可能造成新增水土流失量为</w:t>
      </w:r>
      <w:r>
        <w:rPr>
          <w:rFonts w:hint="eastAsia" w:eastAsia="仿宋"/>
          <w:bCs/>
          <w:sz w:val="30"/>
          <w:szCs w:val="30"/>
          <w:lang w:val="en-US" w:eastAsia="zh-CN"/>
        </w:rPr>
        <w:t>604.97</w:t>
      </w:r>
      <w:r>
        <w:rPr>
          <w:rFonts w:eastAsia="仿宋"/>
          <w:bCs/>
          <w:sz w:val="30"/>
          <w:szCs w:val="30"/>
        </w:rPr>
        <w:t>t</w:t>
      </w:r>
      <w:r>
        <w:rPr>
          <w:rFonts w:hint="eastAsia" w:eastAsia="仿宋"/>
          <w:bCs/>
          <w:sz w:val="30"/>
          <w:szCs w:val="30"/>
        </w:rPr>
        <w:t>，</w:t>
      </w:r>
      <w:r>
        <w:rPr>
          <w:rFonts w:eastAsia="仿宋"/>
          <w:bCs/>
          <w:sz w:val="30"/>
          <w:szCs w:val="30"/>
        </w:rPr>
        <w:t>水土流失主要防治时段为施工期。</w:t>
      </w:r>
    </w:p>
    <w:p w14:paraId="12E2825E">
      <w:pPr>
        <w:spacing w:line="540" w:lineRule="exact"/>
        <w:ind w:firstLine="723" w:firstLineChars="200"/>
        <w:outlineLvl w:val="0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t>五、防治分区及措施总体布局</w:t>
      </w:r>
    </w:p>
    <w:p w14:paraId="7C9FFE4B">
      <w:pPr>
        <w:spacing w:line="540" w:lineRule="exact"/>
        <w:ind w:firstLine="600" w:firstLineChars="200"/>
        <w:rPr>
          <w:rFonts w:ascii="Times New Roman" w:hAnsi="Times New Roman" w:eastAsia="仿宋" w:cs="Times New Roman"/>
          <w:bCs/>
          <w:sz w:val="30"/>
          <w:szCs w:val="30"/>
        </w:rPr>
      </w:pPr>
      <w:r>
        <w:rPr>
          <w:rFonts w:ascii="Times New Roman" w:hAnsi="Times New Roman" w:eastAsia="仿宋" w:cs="Times New Roman"/>
          <w:bCs/>
          <w:sz w:val="30"/>
          <w:szCs w:val="30"/>
        </w:rPr>
        <w:t>（一）同意将水土流失防治分区划分为</w:t>
      </w:r>
      <w:r>
        <w:rPr>
          <w:rFonts w:hint="eastAsia" w:ascii="Times New Roman" w:hAnsi="Times New Roman" w:eastAsia="仿宋" w:cs="Times New Roman"/>
          <w:bCs/>
          <w:sz w:val="30"/>
          <w:szCs w:val="30"/>
          <w:lang w:val="en-US" w:eastAsia="zh-CN"/>
        </w:rPr>
        <w:t>住宅区1</w:t>
      </w:r>
      <w:r>
        <w:rPr>
          <w:rFonts w:hint="eastAsia" w:ascii="Times New Roman" w:hAnsi="Times New Roman" w:eastAsia="仿宋" w:cs="Times New Roman"/>
          <w:bCs/>
          <w:sz w:val="30"/>
          <w:szCs w:val="30"/>
        </w:rPr>
        <w:t>个防治分区</w:t>
      </w:r>
      <w:r>
        <w:rPr>
          <w:rFonts w:ascii="Times New Roman" w:hAnsi="Times New Roman" w:eastAsia="仿宋" w:cs="Times New Roman"/>
          <w:bCs/>
          <w:sz w:val="30"/>
          <w:szCs w:val="30"/>
        </w:rPr>
        <w:t>；</w:t>
      </w:r>
    </w:p>
    <w:p w14:paraId="48285F9A">
      <w:pPr>
        <w:spacing w:line="540" w:lineRule="exact"/>
        <w:ind w:firstLine="600" w:firstLineChars="200"/>
        <w:rPr>
          <w:rFonts w:eastAsia="仿宋"/>
          <w:bCs/>
          <w:sz w:val="30"/>
          <w:szCs w:val="30"/>
        </w:rPr>
      </w:pPr>
      <w:r>
        <w:rPr>
          <w:rFonts w:eastAsia="仿宋"/>
          <w:bCs/>
          <w:sz w:val="30"/>
          <w:szCs w:val="30"/>
        </w:rPr>
        <w:t>（二）基本同意水土流失防治措施体系及总体布局，主要防治措施为：</w:t>
      </w:r>
    </w:p>
    <w:p w14:paraId="13F0DC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00" w:firstLineChars="200"/>
        <w:rPr>
          <w:rFonts w:eastAsia="仿宋"/>
          <w:bCs/>
          <w:sz w:val="30"/>
          <w:szCs w:val="30"/>
        </w:rPr>
      </w:pPr>
      <w:bookmarkStart w:id="2" w:name="_Hlk57021484"/>
      <w:r>
        <w:rPr>
          <w:rFonts w:hint="eastAsia" w:eastAsia="仿宋"/>
          <w:bCs/>
          <w:sz w:val="30"/>
          <w:szCs w:val="30"/>
          <w:lang w:val="en-US" w:eastAsia="zh-CN"/>
        </w:rPr>
        <w:t>住宅区</w:t>
      </w:r>
      <w:r>
        <w:rPr>
          <w:rFonts w:eastAsia="仿宋"/>
          <w:bCs/>
          <w:sz w:val="30"/>
          <w:szCs w:val="30"/>
        </w:rPr>
        <w:t>：</w:t>
      </w:r>
    </w:p>
    <w:bookmarkEnd w:id="2"/>
    <w:p w14:paraId="0EBAB066">
      <w:pPr>
        <w:spacing w:line="540" w:lineRule="exact"/>
        <w:ind w:firstLine="600" w:firstLineChars="200"/>
        <w:rPr>
          <w:rFonts w:hint="default" w:ascii="Times New Roman" w:hAnsi="Times New Roman" w:eastAsia="仿宋" w:cs="Times New Roman"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Cs/>
          <w:sz w:val="30"/>
          <w:szCs w:val="30"/>
        </w:rPr>
        <w:t>工程措施：土地整治</w:t>
      </w:r>
      <w:r>
        <w:rPr>
          <w:rFonts w:hint="eastAsia" w:ascii="Times New Roman" w:hAnsi="Times New Roman" w:eastAsia="仿宋" w:cs="Times New Roman"/>
          <w:bCs/>
          <w:sz w:val="30"/>
          <w:szCs w:val="30"/>
          <w:lang w:val="en-US" w:eastAsia="zh-CN"/>
        </w:rPr>
        <w:t>2.53</w:t>
      </w:r>
      <w:r>
        <w:rPr>
          <w:rFonts w:hint="default" w:ascii="Times New Roman" w:hAnsi="Times New Roman" w:eastAsia="仿宋" w:cs="Times New Roman"/>
          <w:bCs/>
          <w:sz w:val="30"/>
          <w:szCs w:val="30"/>
        </w:rPr>
        <w:t>hm</w:t>
      </w:r>
      <w:r>
        <w:rPr>
          <w:rFonts w:hint="default" w:ascii="Times New Roman" w:hAnsi="Times New Roman" w:eastAsia="仿宋" w:cs="Times New Roman"/>
          <w:bCs/>
          <w:sz w:val="30"/>
          <w:szCs w:val="30"/>
          <w:vertAlign w:val="superscript"/>
        </w:rPr>
        <w:t>2</w:t>
      </w:r>
      <w:r>
        <w:rPr>
          <w:rFonts w:hint="default" w:ascii="Times New Roman" w:hAnsi="Times New Roman" w:eastAsia="仿宋" w:cs="Times New Roman"/>
          <w:bCs/>
          <w:sz w:val="30"/>
          <w:szCs w:val="30"/>
        </w:rPr>
        <w:t>，灌溉工程</w:t>
      </w:r>
      <w:r>
        <w:rPr>
          <w:rFonts w:hint="eastAsia" w:ascii="Times New Roman" w:hAnsi="Times New Roman" w:eastAsia="仿宋" w:cs="Times New Roman"/>
          <w:bCs/>
          <w:sz w:val="30"/>
          <w:szCs w:val="30"/>
          <w:lang w:val="en-US" w:eastAsia="zh-CN"/>
        </w:rPr>
        <w:t>2.53</w:t>
      </w:r>
      <w:r>
        <w:rPr>
          <w:rFonts w:hint="default" w:ascii="Times New Roman" w:hAnsi="Times New Roman" w:eastAsia="仿宋" w:cs="Times New Roman"/>
          <w:bCs/>
          <w:sz w:val="30"/>
          <w:szCs w:val="30"/>
        </w:rPr>
        <w:t>hm</w:t>
      </w:r>
      <w:r>
        <w:rPr>
          <w:rFonts w:hint="default" w:ascii="Times New Roman" w:hAnsi="Times New Roman" w:eastAsia="仿宋" w:cs="Times New Roman"/>
          <w:bCs/>
          <w:sz w:val="30"/>
          <w:szCs w:val="30"/>
          <w:vertAlign w:val="superscript"/>
        </w:rPr>
        <w:t>2</w:t>
      </w:r>
      <w:r>
        <w:rPr>
          <w:rFonts w:hint="default" w:ascii="Times New Roman" w:hAnsi="Times New Roman" w:eastAsia="仿宋" w:cs="Times New Roman"/>
          <w:bCs/>
          <w:sz w:val="30"/>
          <w:szCs w:val="30"/>
        </w:rPr>
        <w:t>，透水砖铺装</w:t>
      </w:r>
      <w:r>
        <w:rPr>
          <w:rFonts w:hint="eastAsia" w:ascii="Times New Roman" w:hAnsi="Times New Roman" w:eastAsia="仿宋" w:cs="Times New Roman"/>
          <w:bCs/>
          <w:sz w:val="30"/>
          <w:szCs w:val="30"/>
          <w:lang w:val="en-US" w:eastAsia="zh-CN"/>
        </w:rPr>
        <w:t>0.52</w:t>
      </w:r>
      <w:r>
        <w:rPr>
          <w:rFonts w:hint="default" w:ascii="Times New Roman" w:hAnsi="Times New Roman" w:eastAsia="仿宋" w:cs="Times New Roman"/>
          <w:bCs/>
          <w:sz w:val="30"/>
          <w:szCs w:val="30"/>
        </w:rPr>
        <w:t>hm</w:t>
      </w:r>
      <w:r>
        <w:rPr>
          <w:rFonts w:hint="default" w:ascii="Times New Roman" w:hAnsi="Times New Roman" w:eastAsia="仿宋" w:cs="Times New Roman"/>
          <w:bCs/>
          <w:sz w:val="30"/>
          <w:szCs w:val="30"/>
          <w:vertAlign w:val="superscript"/>
        </w:rPr>
        <w:t>2</w:t>
      </w:r>
      <w:r>
        <w:rPr>
          <w:rFonts w:hint="default" w:ascii="Times New Roman" w:hAnsi="Times New Roman" w:eastAsia="仿宋" w:cs="Times New Roman"/>
          <w:bCs/>
          <w:sz w:val="30"/>
          <w:szCs w:val="30"/>
        </w:rPr>
        <w:t>。</w:t>
      </w:r>
    </w:p>
    <w:p w14:paraId="2629B786">
      <w:pPr>
        <w:spacing w:line="540" w:lineRule="exact"/>
        <w:ind w:firstLine="600" w:firstLineChars="200"/>
        <w:rPr>
          <w:rFonts w:hint="default" w:ascii="Times New Roman" w:hAnsi="Times New Roman" w:eastAsia="仿宋" w:cs="Times New Roman"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Cs/>
          <w:sz w:val="30"/>
          <w:szCs w:val="30"/>
        </w:rPr>
        <w:t>植物措施：园林绿化</w:t>
      </w:r>
      <w:r>
        <w:rPr>
          <w:rFonts w:hint="eastAsia" w:ascii="Times New Roman" w:hAnsi="Times New Roman" w:eastAsia="仿宋" w:cs="Times New Roman"/>
          <w:bCs/>
          <w:sz w:val="30"/>
          <w:szCs w:val="30"/>
          <w:lang w:val="en-US" w:eastAsia="zh-CN"/>
        </w:rPr>
        <w:t>2.53</w:t>
      </w:r>
      <w:r>
        <w:rPr>
          <w:rFonts w:hint="default" w:ascii="Times New Roman" w:hAnsi="Times New Roman" w:eastAsia="仿宋" w:cs="Times New Roman"/>
          <w:bCs/>
          <w:sz w:val="30"/>
          <w:szCs w:val="30"/>
        </w:rPr>
        <w:t>hm</w:t>
      </w:r>
      <w:r>
        <w:rPr>
          <w:rFonts w:hint="default" w:ascii="Times New Roman" w:hAnsi="Times New Roman" w:eastAsia="仿宋" w:cs="Times New Roman"/>
          <w:bCs/>
          <w:sz w:val="30"/>
          <w:szCs w:val="30"/>
          <w:vertAlign w:val="superscript"/>
        </w:rPr>
        <w:t>2</w:t>
      </w:r>
      <w:r>
        <w:rPr>
          <w:rFonts w:hint="default" w:ascii="Times New Roman" w:hAnsi="Times New Roman" w:eastAsia="仿宋" w:cs="Times New Roman"/>
          <w:bCs/>
          <w:sz w:val="30"/>
          <w:szCs w:val="30"/>
        </w:rPr>
        <w:t>。</w:t>
      </w:r>
    </w:p>
    <w:p w14:paraId="68775475">
      <w:pPr>
        <w:spacing w:line="540" w:lineRule="exact"/>
        <w:ind w:firstLine="600" w:firstLineChars="200"/>
        <w:rPr>
          <w:rFonts w:hint="default" w:ascii="Times New Roman" w:hAnsi="Times New Roman" w:eastAsia="仿宋" w:cs="Times New Roman"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Cs/>
          <w:sz w:val="30"/>
          <w:szCs w:val="30"/>
        </w:rPr>
        <w:t>临时措施：</w:t>
      </w:r>
      <w: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  <w:t>洒水抑尘</w:t>
      </w:r>
      <w:r>
        <w:rPr>
          <w:rFonts w:hint="eastAsia" w:ascii="Times New Roman" w:hAnsi="Times New Roman" w:eastAsia="仿宋" w:cs="Times New Roman"/>
          <w:bCs/>
          <w:sz w:val="30"/>
          <w:szCs w:val="30"/>
          <w:lang w:val="en-US" w:eastAsia="zh-CN"/>
        </w:rPr>
        <w:t>21600</w:t>
      </w:r>
      <w: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  <w:t>m</w:t>
      </w:r>
      <w:r>
        <w:rPr>
          <w:rFonts w:hint="default" w:ascii="Times New Roman" w:hAnsi="Times New Roman" w:eastAsia="仿宋" w:cs="Times New Roman"/>
          <w:bCs/>
          <w:sz w:val="30"/>
          <w:szCs w:val="30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bCs/>
          <w:sz w:val="30"/>
          <w:szCs w:val="30"/>
        </w:rPr>
        <w:t>喷雾抑尘</w:t>
      </w:r>
      <w:r>
        <w:rPr>
          <w:rFonts w:hint="eastAsia" w:ascii="Times New Roman" w:hAnsi="Times New Roman" w:eastAsia="仿宋" w:cs="Times New Roman"/>
          <w:bCs/>
          <w:sz w:val="30"/>
          <w:szCs w:val="30"/>
          <w:lang w:val="en-US" w:eastAsia="zh-CN"/>
        </w:rPr>
        <w:t>1200</w:t>
      </w:r>
      <w:r>
        <w:rPr>
          <w:rFonts w:hint="default" w:ascii="Times New Roman" w:hAnsi="Times New Roman" w:eastAsia="仿宋" w:cs="Times New Roman"/>
          <w:bCs/>
          <w:sz w:val="30"/>
          <w:szCs w:val="30"/>
        </w:rPr>
        <w:t>m³，防尘网苫盖</w:t>
      </w:r>
      <w:r>
        <w:rPr>
          <w:rFonts w:hint="eastAsia" w:ascii="Times New Roman" w:hAnsi="Times New Roman" w:eastAsia="仿宋" w:cs="Times New Roman"/>
          <w:bCs/>
          <w:sz w:val="30"/>
          <w:szCs w:val="30"/>
          <w:lang w:val="en-US" w:eastAsia="zh-CN"/>
        </w:rPr>
        <w:t>55780</w:t>
      </w:r>
      <w:r>
        <w:rPr>
          <w:rFonts w:hint="default" w:ascii="Times New Roman" w:hAnsi="Times New Roman" w:eastAsia="仿宋" w:cs="Times New Roman"/>
          <w:bCs/>
          <w:sz w:val="30"/>
          <w:szCs w:val="30"/>
        </w:rPr>
        <w:t>m</w:t>
      </w:r>
      <w:r>
        <w:rPr>
          <w:rFonts w:hint="default" w:ascii="Times New Roman" w:hAnsi="Times New Roman" w:eastAsia="仿宋" w:cs="Times New Roman"/>
          <w:bCs/>
          <w:sz w:val="30"/>
          <w:szCs w:val="30"/>
          <w:vertAlign w:val="superscript"/>
        </w:rPr>
        <w:t>2</w:t>
      </w:r>
      <w:r>
        <w:rPr>
          <w:rFonts w:hint="default" w:ascii="Times New Roman" w:hAnsi="Times New Roman" w:eastAsia="仿宋" w:cs="Times New Roman"/>
          <w:bCs/>
          <w:sz w:val="30"/>
          <w:szCs w:val="30"/>
        </w:rPr>
        <w:t>，碎石覆盖</w:t>
      </w:r>
      <w:r>
        <w:rPr>
          <w:rFonts w:hint="eastAsia" w:ascii="Times New Roman" w:hAnsi="Times New Roman" w:eastAsia="仿宋" w:cs="Times New Roman"/>
          <w:bCs/>
          <w:sz w:val="30"/>
          <w:szCs w:val="30"/>
          <w:lang w:val="en-US" w:eastAsia="zh-CN"/>
        </w:rPr>
        <w:t>0.02</w:t>
      </w:r>
      <w:r>
        <w:rPr>
          <w:rFonts w:hint="default" w:ascii="Times New Roman" w:hAnsi="Times New Roman" w:eastAsia="仿宋" w:cs="Times New Roman"/>
          <w:bCs/>
          <w:sz w:val="30"/>
          <w:szCs w:val="30"/>
        </w:rPr>
        <w:t>hm</w:t>
      </w:r>
      <w:r>
        <w:rPr>
          <w:rFonts w:hint="default" w:ascii="Times New Roman" w:hAnsi="Times New Roman" w:eastAsia="仿宋" w:cs="Times New Roman"/>
          <w:bCs/>
          <w:sz w:val="30"/>
          <w:szCs w:val="30"/>
          <w:vertAlign w:val="superscript"/>
        </w:rPr>
        <w:t>2</w:t>
      </w:r>
      <w:r>
        <w:rPr>
          <w:rFonts w:hint="default" w:ascii="Times New Roman" w:hAnsi="Times New Roman" w:eastAsia="仿宋" w:cs="Times New Roman"/>
          <w:bCs/>
          <w:sz w:val="30"/>
          <w:szCs w:val="30"/>
        </w:rPr>
        <w:t>，彩钢板拦挡</w:t>
      </w:r>
      <w:r>
        <w:rPr>
          <w:rFonts w:hint="eastAsia" w:ascii="Times New Roman" w:hAnsi="Times New Roman" w:eastAsia="仿宋" w:cs="Times New Roman"/>
          <w:bCs/>
          <w:sz w:val="30"/>
          <w:szCs w:val="30"/>
          <w:lang w:val="en-US" w:eastAsia="zh-CN"/>
        </w:rPr>
        <w:t>1186</w:t>
      </w:r>
      <w:r>
        <w:rPr>
          <w:rFonts w:hint="default" w:ascii="Times New Roman" w:hAnsi="Times New Roman" w:eastAsia="仿宋" w:cs="Times New Roman"/>
          <w:bCs/>
          <w:sz w:val="30"/>
          <w:szCs w:val="30"/>
        </w:rPr>
        <w:t>m</w:t>
      </w:r>
      <w: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  <w:t>。</w:t>
      </w:r>
    </w:p>
    <w:p w14:paraId="7BFCCEA5">
      <w:pPr>
        <w:spacing w:line="540" w:lineRule="exact"/>
        <w:ind w:firstLine="723" w:firstLineChars="200"/>
        <w:outlineLvl w:val="0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t>六、水土保持施工组织设计</w:t>
      </w:r>
    </w:p>
    <w:p w14:paraId="4636EBE9">
      <w:pPr>
        <w:spacing w:line="540" w:lineRule="exact"/>
        <w:ind w:firstLine="600" w:firstLineChars="200"/>
        <w:rPr>
          <w:rFonts w:eastAsia="仿宋"/>
          <w:bCs/>
          <w:sz w:val="30"/>
          <w:szCs w:val="30"/>
        </w:rPr>
      </w:pPr>
      <w:r>
        <w:rPr>
          <w:rFonts w:eastAsia="仿宋"/>
          <w:bCs/>
          <w:sz w:val="30"/>
          <w:szCs w:val="30"/>
        </w:rPr>
        <w:t>基本同意水土保持施工组织及进度安排。</w:t>
      </w:r>
    </w:p>
    <w:p w14:paraId="0829B1EF">
      <w:pPr>
        <w:spacing w:line="540" w:lineRule="exact"/>
        <w:ind w:firstLine="723" w:firstLineChars="200"/>
        <w:outlineLvl w:val="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bCs/>
          <w:sz w:val="36"/>
          <w:szCs w:val="36"/>
          <w:lang w:val="en-US" w:eastAsia="zh-CN"/>
        </w:rPr>
        <w:t>七</w:t>
      </w:r>
      <w:r>
        <w:rPr>
          <w:rFonts w:ascii="Times New Roman" w:hAnsi="Times New Roman" w:eastAsia="黑体" w:cs="Times New Roman"/>
          <w:b/>
          <w:bCs/>
          <w:sz w:val="36"/>
          <w:szCs w:val="36"/>
        </w:rPr>
        <w:t>、水土保持监测</w:t>
      </w:r>
    </w:p>
    <w:p w14:paraId="37662658">
      <w:pPr>
        <w:spacing w:line="540" w:lineRule="exact"/>
        <w:ind w:firstLine="600" w:firstLineChars="200"/>
        <w:rPr>
          <w:rFonts w:ascii="Times New Roman" w:hAnsi="Times New Roman" w:eastAsia="仿宋" w:cs="Times New Roman"/>
          <w:bCs/>
          <w:sz w:val="30"/>
          <w:szCs w:val="30"/>
        </w:rPr>
      </w:pPr>
      <w:r>
        <w:rPr>
          <w:rFonts w:hint="eastAsia" w:ascii="Times New Roman" w:hAnsi="Times New Roman" w:eastAsia="仿宋" w:cs="Times New Roman"/>
          <w:bCs/>
          <w:sz w:val="30"/>
          <w:szCs w:val="30"/>
          <w:lang w:val="en-US" w:eastAsia="zh-CN"/>
        </w:rPr>
        <w:t>基本</w:t>
      </w:r>
      <w:r>
        <w:rPr>
          <w:rFonts w:ascii="Times New Roman" w:hAnsi="Times New Roman" w:eastAsia="仿宋" w:cs="Times New Roman"/>
          <w:bCs/>
          <w:sz w:val="30"/>
          <w:szCs w:val="30"/>
        </w:rPr>
        <w:t>同意方案提出的不开展水土保持监测工作的意见。</w:t>
      </w:r>
    </w:p>
    <w:p w14:paraId="092F8822">
      <w:pPr>
        <w:spacing w:line="540" w:lineRule="exact"/>
        <w:ind w:firstLine="723" w:firstLineChars="200"/>
        <w:outlineLvl w:val="0"/>
        <w:rPr>
          <w:rFonts w:eastAsia="黑体"/>
          <w:b/>
          <w:bCs/>
          <w:sz w:val="36"/>
          <w:szCs w:val="36"/>
        </w:rPr>
      </w:pPr>
      <w:r>
        <w:rPr>
          <w:rFonts w:hint="eastAsia" w:eastAsia="黑体"/>
          <w:b/>
          <w:bCs/>
          <w:sz w:val="36"/>
          <w:szCs w:val="36"/>
          <w:lang w:val="en-US" w:eastAsia="zh-CN"/>
        </w:rPr>
        <w:t>八</w:t>
      </w:r>
      <w:r>
        <w:rPr>
          <w:rFonts w:eastAsia="黑体"/>
          <w:b/>
          <w:bCs/>
          <w:sz w:val="36"/>
          <w:szCs w:val="36"/>
        </w:rPr>
        <w:t>、水土保持投资概算</w:t>
      </w:r>
    </w:p>
    <w:p w14:paraId="46C1C227">
      <w:pPr>
        <w:spacing w:line="540" w:lineRule="exact"/>
        <w:ind w:firstLine="600" w:firstLineChars="200"/>
        <w:rPr>
          <w:rFonts w:eastAsia="仿宋"/>
          <w:bCs/>
          <w:sz w:val="30"/>
          <w:szCs w:val="30"/>
        </w:rPr>
      </w:pPr>
      <w:bookmarkStart w:id="3" w:name="_Hlk33800582"/>
      <w:r>
        <w:rPr>
          <w:rFonts w:eastAsia="仿宋"/>
          <w:bCs/>
          <w:sz w:val="30"/>
          <w:szCs w:val="30"/>
        </w:rPr>
        <w:t>同意水土保持投资概算编制依据和方法。基本同意</w:t>
      </w:r>
      <w:r>
        <w:rPr>
          <w:rFonts w:hint="default" w:eastAsia="仿宋"/>
          <w:bCs/>
          <w:sz w:val="30"/>
          <w:szCs w:val="30"/>
        </w:rPr>
        <w:t>水土保持总投资</w:t>
      </w:r>
      <w:r>
        <w:rPr>
          <w:rFonts w:hint="default" w:eastAsia="仿宋"/>
          <w:bCs/>
          <w:sz w:val="30"/>
          <w:szCs w:val="30"/>
          <w:lang w:val="en-US" w:eastAsia="zh-CN"/>
        </w:rPr>
        <w:t>905.42</w:t>
      </w:r>
      <w:r>
        <w:rPr>
          <w:rFonts w:hint="default" w:eastAsia="仿宋"/>
          <w:bCs/>
          <w:sz w:val="30"/>
          <w:szCs w:val="30"/>
        </w:rPr>
        <w:t>万元，其中工程措施费</w:t>
      </w:r>
      <w:r>
        <w:rPr>
          <w:rFonts w:hint="default" w:eastAsia="仿宋"/>
          <w:bCs/>
          <w:sz w:val="30"/>
          <w:szCs w:val="30"/>
          <w:lang w:val="en-US" w:eastAsia="zh-CN"/>
        </w:rPr>
        <w:t>23.17</w:t>
      </w:r>
      <w:r>
        <w:rPr>
          <w:rFonts w:hint="default" w:eastAsia="仿宋"/>
          <w:bCs/>
          <w:sz w:val="30"/>
          <w:szCs w:val="30"/>
        </w:rPr>
        <w:t>万元，植物措施费</w:t>
      </w:r>
      <w:r>
        <w:rPr>
          <w:rFonts w:hint="default" w:eastAsia="仿宋"/>
          <w:bCs/>
          <w:sz w:val="30"/>
          <w:szCs w:val="30"/>
          <w:lang w:val="en-US" w:eastAsia="zh-CN"/>
        </w:rPr>
        <w:t>728.64</w:t>
      </w:r>
      <w:r>
        <w:rPr>
          <w:rFonts w:hint="default" w:eastAsia="仿宋"/>
          <w:bCs/>
          <w:sz w:val="30"/>
          <w:szCs w:val="30"/>
        </w:rPr>
        <w:t>万元，临时措施费</w:t>
      </w:r>
      <w:r>
        <w:rPr>
          <w:rFonts w:hint="default" w:eastAsia="仿宋"/>
          <w:bCs/>
          <w:sz w:val="30"/>
          <w:szCs w:val="30"/>
          <w:lang w:val="en-US" w:eastAsia="zh-CN"/>
        </w:rPr>
        <w:t>97.58</w:t>
      </w:r>
      <w:r>
        <w:rPr>
          <w:rFonts w:hint="default" w:eastAsia="仿宋"/>
          <w:bCs/>
          <w:sz w:val="30"/>
          <w:szCs w:val="30"/>
        </w:rPr>
        <w:t>万元，独立费用</w:t>
      </w:r>
      <w:r>
        <w:rPr>
          <w:rFonts w:hint="default" w:eastAsia="仿宋"/>
          <w:bCs/>
          <w:sz w:val="30"/>
          <w:szCs w:val="30"/>
          <w:lang w:val="en-US" w:eastAsia="zh-CN"/>
        </w:rPr>
        <w:t>21.49</w:t>
      </w:r>
      <w:r>
        <w:rPr>
          <w:rFonts w:hint="default" w:eastAsia="仿宋"/>
          <w:bCs/>
          <w:sz w:val="30"/>
          <w:szCs w:val="30"/>
        </w:rPr>
        <w:t>万元，预备费</w:t>
      </w:r>
      <w:r>
        <w:rPr>
          <w:rFonts w:hint="default" w:eastAsia="仿宋"/>
          <w:bCs/>
          <w:sz w:val="30"/>
          <w:szCs w:val="30"/>
          <w:lang w:val="en-US" w:eastAsia="zh-CN"/>
        </w:rPr>
        <w:t>26.13</w:t>
      </w:r>
      <w:r>
        <w:rPr>
          <w:rFonts w:hint="default" w:eastAsia="仿宋"/>
          <w:bCs/>
          <w:sz w:val="30"/>
          <w:szCs w:val="30"/>
        </w:rPr>
        <w:t>万元，水土保持补偿费</w:t>
      </w:r>
      <w:r>
        <w:rPr>
          <w:rFonts w:hint="default" w:eastAsia="仿宋"/>
          <w:bCs/>
          <w:sz w:val="30"/>
          <w:szCs w:val="30"/>
          <w:lang w:val="en-US" w:eastAsia="zh-CN"/>
        </w:rPr>
        <w:t>8.41</w:t>
      </w:r>
      <w:r>
        <w:rPr>
          <w:rFonts w:hint="default" w:eastAsia="仿宋"/>
          <w:bCs/>
          <w:sz w:val="30"/>
          <w:szCs w:val="30"/>
        </w:rPr>
        <w:t>万元</w:t>
      </w:r>
      <w:r>
        <w:rPr>
          <w:rFonts w:eastAsia="仿宋"/>
          <w:bCs/>
          <w:sz w:val="30"/>
          <w:szCs w:val="30"/>
        </w:rPr>
        <w:t>。</w:t>
      </w:r>
    </w:p>
    <w:bookmarkEnd w:id="3"/>
    <w:p w14:paraId="00EAE313">
      <w:pPr>
        <w:spacing w:line="540" w:lineRule="exact"/>
        <w:ind w:firstLine="723" w:firstLineChars="200"/>
        <w:outlineLvl w:val="0"/>
        <w:rPr>
          <w:rFonts w:eastAsia="黑体"/>
          <w:b/>
          <w:bCs/>
          <w:sz w:val="36"/>
          <w:szCs w:val="36"/>
        </w:rPr>
      </w:pPr>
      <w:r>
        <w:rPr>
          <w:rFonts w:hint="eastAsia" w:eastAsia="黑体"/>
          <w:b/>
          <w:bCs/>
          <w:sz w:val="36"/>
          <w:szCs w:val="36"/>
          <w:lang w:val="en-US" w:eastAsia="zh-CN"/>
        </w:rPr>
        <w:t>九</w:t>
      </w:r>
      <w:r>
        <w:rPr>
          <w:rFonts w:eastAsia="黑体"/>
          <w:b/>
          <w:bCs/>
          <w:sz w:val="36"/>
          <w:szCs w:val="36"/>
        </w:rPr>
        <w:t>、水土保持效益分析</w:t>
      </w:r>
    </w:p>
    <w:p w14:paraId="5439E2BF">
      <w:pPr>
        <w:adjustRightInd w:val="0"/>
        <w:snapToGrid w:val="0"/>
        <w:spacing w:line="560" w:lineRule="exact"/>
        <w:ind w:firstLine="600" w:firstLineChars="20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"/>
          <w:bCs/>
          <w:sz w:val="30"/>
          <w:szCs w:val="30"/>
        </w:rPr>
        <w:t>基本同意水土保持效益分析，水土保持方案实施后，项目区水土流失可基本得到控制，生态环境得到一定程度改善</w:t>
      </w:r>
      <w:r>
        <w:rPr>
          <w:rFonts w:eastAsia="仿宋_GB2312"/>
          <w:sz w:val="30"/>
          <w:szCs w:val="30"/>
        </w:rPr>
        <w:t>。</w:t>
      </w:r>
    </w:p>
    <w:sectPr>
      <w:footerReference r:id="rId3" w:type="default"/>
      <w:footerReference r:id="rId4" w:type="even"/>
      <w:pgSz w:w="11906" w:h="16838"/>
      <w:pgMar w:top="1247" w:right="1701" w:bottom="1304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36F1F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7</w:t>
    </w:r>
    <w:r>
      <w:fldChar w:fldCharType="end"/>
    </w:r>
  </w:p>
  <w:p w14:paraId="61F8A70A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CAF01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 w14:paraId="23508D17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lNjgyZWRiNmE2MjM5MGFjZWZiMTZiYTIzZjk3ZTEifQ=="/>
  </w:docVars>
  <w:rsids>
    <w:rsidRoot w:val="00087313"/>
    <w:rsid w:val="00003643"/>
    <w:rsid w:val="00005476"/>
    <w:rsid w:val="00016693"/>
    <w:rsid w:val="00021B84"/>
    <w:rsid w:val="00024BA5"/>
    <w:rsid w:val="00033432"/>
    <w:rsid w:val="00037A3E"/>
    <w:rsid w:val="00037EFD"/>
    <w:rsid w:val="00040523"/>
    <w:rsid w:val="00041F37"/>
    <w:rsid w:val="00042CF8"/>
    <w:rsid w:val="00045EDE"/>
    <w:rsid w:val="00046489"/>
    <w:rsid w:val="000502BB"/>
    <w:rsid w:val="000575AB"/>
    <w:rsid w:val="00071288"/>
    <w:rsid w:val="00074CE5"/>
    <w:rsid w:val="0007611C"/>
    <w:rsid w:val="00087313"/>
    <w:rsid w:val="00096346"/>
    <w:rsid w:val="000C487C"/>
    <w:rsid w:val="000D2B28"/>
    <w:rsid w:val="000E023F"/>
    <w:rsid w:val="000F617E"/>
    <w:rsid w:val="00101F02"/>
    <w:rsid w:val="0010297D"/>
    <w:rsid w:val="0010364F"/>
    <w:rsid w:val="00107CF3"/>
    <w:rsid w:val="001107F3"/>
    <w:rsid w:val="00114348"/>
    <w:rsid w:val="00117F8F"/>
    <w:rsid w:val="00123286"/>
    <w:rsid w:val="00125426"/>
    <w:rsid w:val="00126860"/>
    <w:rsid w:val="00135E72"/>
    <w:rsid w:val="00140A47"/>
    <w:rsid w:val="00142BC0"/>
    <w:rsid w:val="00144642"/>
    <w:rsid w:val="0014555F"/>
    <w:rsid w:val="00146EEC"/>
    <w:rsid w:val="0016093E"/>
    <w:rsid w:val="00162373"/>
    <w:rsid w:val="00170D84"/>
    <w:rsid w:val="00171F5B"/>
    <w:rsid w:val="00172495"/>
    <w:rsid w:val="00182F26"/>
    <w:rsid w:val="001854A6"/>
    <w:rsid w:val="00186195"/>
    <w:rsid w:val="00193278"/>
    <w:rsid w:val="001B2FAA"/>
    <w:rsid w:val="001B3705"/>
    <w:rsid w:val="001B75A2"/>
    <w:rsid w:val="001C286A"/>
    <w:rsid w:val="001C5B87"/>
    <w:rsid w:val="001D7351"/>
    <w:rsid w:val="001E5307"/>
    <w:rsid w:val="001F2275"/>
    <w:rsid w:val="001F2977"/>
    <w:rsid w:val="00220AA2"/>
    <w:rsid w:val="00221513"/>
    <w:rsid w:val="00230A82"/>
    <w:rsid w:val="00235E6B"/>
    <w:rsid w:val="00240468"/>
    <w:rsid w:val="00256298"/>
    <w:rsid w:val="002578B3"/>
    <w:rsid w:val="00267313"/>
    <w:rsid w:val="00277E8C"/>
    <w:rsid w:val="002804DE"/>
    <w:rsid w:val="002808B7"/>
    <w:rsid w:val="00281020"/>
    <w:rsid w:val="002839B6"/>
    <w:rsid w:val="002930B9"/>
    <w:rsid w:val="002A1299"/>
    <w:rsid w:val="002A4084"/>
    <w:rsid w:val="002A42DA"/>
    <w:rsid w:val="002A55F6"/>
    <w:rsid w:val="002A5CF6"/>
    <w:rsid w:val="002B37E7"/>
    <w:rsid w:val="002C3BE7"/>
    <w:rsid w:val="002D36C3"/>
    <w:rsid w:val="002D67CD"/>
    <w:rsid w:val="002E313E"/>
    <w:rsid w:val="002E598C"/>
    <w:rsid w:val="002F6289"/>
    <w:rsid w:val="003003AD"/>
    <w:rsid w:val="0031584D"/>
    <w:rsid w:val="00315A09"/>
    <w:rsid w:val="003277C6"/>
    <w:rsid w:val="00332211"/>
    <w:rsid w:val="0034075F"/>
    <w:rsid w:val="0034201C"/>
    <w:rsid w:val="003451B6"/>
    <w:rsid w:val="003465DE"/>
    <w:rsid w:val="00352E5D"/>
    <w:rsid w:val="0036616A"/>
    <w:rsid w:val="00383BFE"/>
    <w:rsid w:val="003864CD"/>
    <w:rsid w:val="00386EE1"/>
    <w:rsid w:val="00393716"/>
    <w:rsid w:val="003963A5"/>
    <w:rsid w:val="0039746D"/>
    <w:rsid w:val="003A465C"/>
    <w:rsid w:val="003B20AB"/>
    <w:rsid w:val="003B4A22"/>
    <w:rsid w:val="003B674A"/>
    <w:rsid w:val="003E51EE"/>
    <w:rsid w:val="003E55C1"/>
    <w:rsid w:val="003E5742"/>
    <w:rsid w:val="003E5E56"/>
    <w:rsid w:val="003F5C80"/>
    <w:rsid w:val="003F74A1"/>
    <w:rsid w:val="0040206C"/>
    <w:rsid w:val="004065AB"/>
    <w:rsid w:val="00410877"/>
    <w:rsid w:val="004108DC"/>
    <w:rsid w:val="00421BE1"/>
    <w:rsid w:val="00440E6C"/>
    <w:rsid w:val="00443AFA"/>
    <w:rsid w:val="0044574E"/>
    <w:rsid w:val="004557A2"/>
    <w:rsid w:val="00455A4E"/>
    <w:rsid w:val="00456351"/>
    <w:rsid w:val="0045725C"/>
    <w:rsid w:val="00460418"/>
    <w:rsid w:val="00474685"/>
    <w:rsid w:val="00486101"/>
    <w:rsid w:val="0049657E"/>
    <w:rsid w:val="004A1328"/>
    <w:rsid w:val="004A7CFC"/>
    <w:rsid w:val="004B0A4D"/>
    <w:rsid w:val="004B7468"/>
    <w:rsid w:val="004D069D"/>
    <w:rsid w:val="004E3CA0"/>
    <w:rsid w:val="004F2418"/>
    <w:rsid w:val="004F34B9"/>
    <w:rsid w:val="00503F6E"/>
    <w:rsid w:val="00510877"/>
    <w:rsid w:val="0051450E"/>
    <w:rsid w:val="00514733"/>
    <w:rsid w:val="005172D2"/>
    <w:rsid w:val="00527D45"/>
    <w:rsid w:val="00531F71"/>
    <w:rsid w:val="00533439"/>
    <w:rsid w:val="00541EBC"/>
    <w:rsid w:val="0054634F"/>
    <w:rsid w:val="00546B84"/>
    <w:rsid w:val="005514EE"/>
    <w:rsid w:val="00563981"/>
    <w:rsid w:val="00573F1B"/>
    <w:rsid w:val="00574E80"/>
    <w:rsid w:val="00574F2A"/>
    <w:rsid w:val="00577A2C"/>
    <w:rsid w:val="005820A7"/>
    <w:rsid w:val="005827E7"/>
    <w:rsid w:val="005A117E"/>
    <w:rsid w:val="005A6D64"/>
    <w:rsid w:val="005B0527"/>
    <w:rsid w:val="005B2661"/>
    <w:rsid w:val="005C23D6"/>
    <w:rsid w:val="005C25E8"/>
    <w:rsid w:val="005C71EB"/>
    <w:rsid w:val="005D05B1"/>
    <w:rsid w:val="005D5D99"/>
    <w:rsid w:val="005D79BC"/>
    <w:rsid w:val="005E0001"/>
    <w:rsid w:val="005E1E6B"/>
    <w:rsid w:val="005E2795"/>
    <w:rsid w:val="005E5B3D"/>
    <w:rsid w:val="00601D95"/>
    <w:rsid w:val="00603923"/>
    <w:rsid w:val="00612E53"/>
    <w:rsid w:val="00616107"/>
    <w:rsid w:val="0063033A"/>
    <w:rsid w:val="00634A67"/>
    <w:rsid w:val="00650D5E"/>
    <w:rsid w:val="0065477A"/>
    <w:rsid w:val="00664280"/>
    <w:rsid w:val="00664398"/>
    <w:rsid w:val="006746F8"/>
    <w:rsid w:val="0069630A"/>
    <w:rsid w:val="006A174F"/>
    <w:rsid w:val="006A1EA5"/>
    <w:rsid w:val="006A633A"/>
    <w:rsid w:val="006B276B"/>
    <w:rsid w:val="006B3D3B"/>
    <w:rsid w:val="006D704E"/>
    <w:rsid w:val="006D7FF1"/>
    <w:rsid w:val="006E1920"/>
    <w:rsid w:val="006E5960"/>
    <w:rsid w:val="006F4585"/>
    <w:rsid w:val="0070232D"/>
    <w:rsid w:val="00707738"/>
    <w:rsid w:val="00707FCD"/>
    <w:rsid w:val="007107C0"/>
    <w:rsid w:val="00717AA3"/>
    <w:rsid w:val="00722886"/>
    <w:rsid w:val="007241E4"/>
    <w:rsid w:val="00724D7A"/>
    <w:rsid w:val="00725E39"/>
    <w:rsid w:val="00727713"/>
    <w:rsid w:val="00727B76"/>
    <w:rsid w:val="007302AF"/>
    <w:rsid w:val="00730B5E"/>
    <w:rsid w:val="00742EF7"/>
    <w:rsid w:val="00743314"/>
    <w:rsid w:val="00745200"/>
    <w:rsid w:val="00751E5E"/>
    <w:rsid w:val="0075607C"/>
    <w:rsid w:val="007576D6"/>
    <w:rsid w:val="00762B85"/>
    <w:rsid w:val="00765C5B"/>
    <w:rsid w:val="0077186D"/>
    <w:rsid w:val="0077353E"/>
    <w:rsid w:val="007760EF"/>
    <w:rsid w:val="00776B86"/>
    <w:rsid w:val="00777FA5"/>
    <w:rsid w:val="00777FAD"/>
    <w:rsid w:val="0078128A"/>
    <w:rsid w:val="00786878"/>
    <w:rsid w:val="00787ACC"/>
    <w:rsid w:val="00791E05"/>
    <w:rsid w:val="007A4DEE"/>
    <w:rsid w:val="007B124A"/>
    <w:rsid w:val="007B2FD9"/>
    <w:rsid w:val="007B4B60"/>
    <w:rsid w:val="007E5AAD"/>
    <w:rsid w:val="007E7175"/>
    <w:rsid w:val="00800632"/>
    <w:rsid w:val="00802337"/>
    <w:rsid w:val="00803892"/>
    <w:rsid w:val="0080630C"/>
    <w:rsid w:val="00813BE6"/>
    <w:rsid w:val="0081677D"/>
    <w:rsid w:val="00822D49"/>
    <w:rsid w:val="00830E68"/>
    <w:rsid w:val="00830FCD"/>
    <w:rsid w:val="00831E77"/>
    <w:rsid w:val="008363ED"/>
    <w:rsid w:val="00837FC1"/>
    <w:rsid w:val="00841822"/>
    <w:rsid w:val="0084425D"/>
    <w:rsid w:val="00850679"/>
    <w:rsid w:val="00861752"/>
    <w:rsid w:val="00862F08"/>
    <w:rsid w:val="00876F57"/>
    <w:rsid w:val="008813A1"/>
    <w:rsid w:val="00884C2C"/>
    <w:rsid w:val="0089463A"/>
    <w:rsid w:val="00896677"/>
    <w:rsid w:val="008A7D9A"/>
    <w:rsid w:val="008B7087"/>
    <w:rsid w:val="008C6653"/>
    <w:rsid w:val="008E0A72"/>
    <w:rsid w:val="008E6CE6"/>
    <w:rsid w:val="008E7E9C"/>
    <w:rsid w:val="00905C36"/>
    <w:rsid w:val="009069E6"/>
    <w:rsid w:val="009106E8"/>
    <w:rsid w:val="00913AD3"/>
    <w:rsid w:val="009165F2"/>
    <w:rsid w:val="009252F4"/>
    <w:rsid w:val="00935115"/>
    <w:rsid w:val="00940710"/>
    <w:rsid w:val="00943EF3"/>
    <w:rsid w:val="00945B4C"/>
    <w:rsid w:val="00970F21"/>
    <w:rsid w:val="00973CA1"/>
    <w:rsid w:val="00974090"/>
    <w:rsid w:val="009772B6"/>
    <w:rsid w:val="009828FE"/>
    <w:rsid w:val="00983078"/>
    <w:rsid w:val="009921FC"/>
    <w:rsid w:val="009A6653"/>
    <w:rsid w:val="009D3EC3"/>
    <w:rsid w:val="009E0C76"/>
    <w:rsid w:val="009E230E"/>
    <w:rsid w:val="009E3DC7"/>
    <w:rsid w:val="009F03D0"/>
    <w:rsid w:val="009F1627"/>
    <w:rsid w:val="009F268F"/>
    <w:rsid w:val="009F40B6"/>
    <w:rsid w:val="009F4C12"/>
    <w:rsid w:val="00A001AA"/>
    <w:rsid w:val="00A01583"/>
    <w:rsid w:val="00A05B12"/>
    <w:rsid w:val="00A10C67"/>
    <w:rsid w:val="00A113E1"/>
    <w:rsid w:val="00A26871"/>
    <w:rsid w:val="00A3647A"/>
    <w:rsid w:val="00A4484D"/>
    <w:rsid w:val="00A5143D"/>
    <w:rsid w:val="00A57F96"/>
    <w:rsid w:val="00A64B96"/>
    <w:rsid w:val="00A71951"/>
    <w:rsid w:val="00A80509"/>
    <w:rsid w:val="00A83904"/>
    <w:rsid w:val="00A87DAA"/>
    <w:rsid w:val="00A92C05"/>
    <w:rsid w:val="00A95D0E"/>
    <w:rsid w:val="00AA5035"/>
    <w:rsid w:val="00AA51FB"/>
    <w:rsid w:val="00AA7E18"/>
    <w:rsid w:val="00AB4DA5"/>
    <w:rsid w:val="00AB4FFE"/>
    <w:rsid w:val="00AC26CE"/>
    <w:rsid w:val="00AC4702"/>
    <w:rsid w:val="00AD194B"/>
    <w:rsid w:val="00AF04A3"/>
    <w:rsid w:val="00B025E8"/>
    <w:rsid w:val="00B03D50"/>
    <w:rsid w:val="00B17613"/>
    <w:rsid w:val="00B25BD8"/>
    <w:rsid w:val="00B26725"/>
    <w:rsid w:val="00B3639F"/>
    <w:rsid w:val="00B46D82"/>
    <w:rsid w:val="00B50A5A"/>
    <w:rsid w:val="00B51F8A"/>
    <w:rsid w:val="00B5256D"/>
    <w:rsid w:val="00B5601E"/>
    <w:rsid w:val="00B61E24"/>
    <w:rsid w:val="00B77B28"/>
    <w:rsid w:val="00B801A9"/>
    <w:rsid w:val="00B81088"/>
    <w:rsid w:val="00B82BFF"/>
    <w:rsid w:val="00B86A3A"/>
    <w:rsid w:val="00BB2540"/>
    <w:rsid w:val="00BC071D"/>
    <w:rsid w:val="00BC5A73"/>
    <w:rsid w:val="00BD527A"/>
    <w:rsid w:val="00BE1F39"/>
    <w:rsid w:val="00BE2649"/>
    <w:rsid w:val="00BE2AB5"/>
    <w:rsid w:val="00BE52D1"/>
    <w:rsid w:val="00BE6644"/>
    <w:rsid w:val="00BE78CE"/>
    <w:rsid w:val="00BF0894"/>
    <w:rsid w:val="00BF0ECD"/>
    <w:rsid w:val="00BF335C"/>
    <w:rsid w:val="00BF40E4"/>
    <w:rsid w:val="00BF61B0"/>
    <w:rsid w:val="00C016F0"/>
    <w:rsid w:val="00C02D61"/>
    <w:rsid w:val="00C07070"/>
    <w:rsid w:val="00C13FCE"/>
    <w:rsid w:val="00C21EE1"/>
    <w:rsid w:val="00C23C99"/>
    <w:rsid w:val="00C27A85"/>
    <w:rsid w:val="00C32634"/>
    <w:rsid w:val="00C3623A"/>
    <w:rsid w:val="00C367DE"/>
    <w:rsid w:val="00C36F9F"/>
    <w:rsid w:val="00C52E4C"/>
    <w:rsid w:val="00C55D06"/>
    <w:rsid w:val="00C569C7"/>
    <w:rsid w:val="00C73F69"/>
    <w:rsid w:val="00C74976"/>
    <w:rsid w:val="00C75CC0"/>
    <w:rsid w:val="00C7695D"/>
    <w:rsid w:val="00C80AAD"/>
    <w:rsid w:val="00C850AE"/>
    <w:rsid w:val="00C91422"/>
    <w:rsid w:val="00C932D2"/>
    <w:rsid w:val="00C963F5"/>
    <w:rsid w:val="00CA02AF"/>
    <w:rsid w:val="00CA6A5D"/>
    <w:rsid w:val="00CA733A"/>
    <w:rsid w:val="00CC0762"/>
    <w:rsid w:val="00CD538E"/>
    <w:rsid w:val="00CD6454"/>
    <w:rsid w:val="00CE2D32"/>
    <w:rsid w:val="00CE6898"/>
    <w:rsid w:val="00CE71CC"/>
    <w:rsid w:val="00CF5F9B"/>
    <w:rsid w:val="00D00C4C"/>
    <w:rsid w:val="00D051E5"/>
    <w:rsid w:val="00D06574"/>
    <w:rsid w:val="00D10B2C"/>
    <w:rsid w:val="00D1680D"/>
    <w:rsid w:val="00D25446"/>
    <w:rsid w:val="00D2604D"/>
    <w:rsid w:val="00D34CB5"/>
    <w:rsid w:val="00D36ABB"/>
    <w:rsid w:val="00D45F8F"/>
    <w:rsid w:val="00D50A33"/>
    <w:rsid w:val="00D51101"/>
    <w:rsid w:val="00D53066"/>
    <w:rsid w:val="00D54677"/>
    <w:rsid w:val="00D613B6"/>
    <w:rsid w:val="00D62355"/>
    <w:rsid w:val="00D62BD6"/>
    <w:rsid w:val="00D6455A"/>
    <w:rsid w:val="00D67953"/>
    <w:rsid w:val="00D708BB"/>
    <w:rsid w:val="00D70DF1"/>
    <w:rsid w:val="00D850CC"/>
    <w:rsid w:val="00D94243"/>
    <w:rsid w:val="00DA135C"/>
    <w:rsid w:val="00DB0BFD"/>
    <w:rsid w:val="00DB0E2A"/>
    <w:rsid w:val="00DC0CD2"/>
    <w:rsid w:val="00DD1895"/>
    <w:rsid w:val="00DE0313"/>
    <w:rsid w:val="00DE0F74"/>
    <w:rsid w:val="00DE76A6"/>
    <w:rsid w:val="00DF334A"/>
    <w:rsid w:val="00DF6B7E"/>
    <w:rsid w:val="00E01D09"/>
    <w:rsid w:val="00E02BA5"/>
    <w:rsid w:val="00E037BB"/>
    <w:rsid w:val="00E06D1B"/>
    <w:rsid w:val="00E140BE"/>
    <w:rsid w:val="00E24C3A"/>
    <w:rsid w:val="00E41F95"/>
    <w:rsid w:val="00E42D79"/>
    <w:rsid w:val="00E44EBB"/>
    <w:rsid w:val="00E521F3"/>
    <w:rsid w:val="00E54446"/>
    <w:rsid w:val="00E55119"/>
    <w:rsid w:val="00E6322B"/>
    <w:rsid w:val="00E63271"/>
    <w:rsid w:val="00E72700"/>
    <w:rsid w:val="00E72FFC"/>
    <w:rsid w:val="00E754D9"/>
    <w:rsid w:val="00E96C85"/>
    <w:rsid w:val="00EA189E"/>
    <w:rsid w:val="00EA40AC"/>
    <w:rsid w:val="00EA6DBA"/>
    <w:rsid w:val="00EA75FF"/>
    <w:rsid w:val="00EA7B78"/>
    <w:rsid w:val="00EB6C4D"/>
    <w:rsid w:val="00EC6DA4"/>
    <w:rsid w:val="00EC7048"/>
    <w:rsid w:val="00EC713B"/>
    <w:rsid w:val="00ED38FA"/>
    <w:rsid w:val="00ED5976"/>
    <w:rsid w:val="00ED7018"/>
    <w:rsid w:val="00EE1F3C"/>
    <w:rsid w:val="00EE3FCA"/>
    <w:rsid w:val="00EE6113"/>
    <w:rsid w:val="00EF4A8C"/>
    <w:rsid w:val="00F06644"/>
    <w:rsid w:val="00F07B93"/>
    <w:rsid w:val="00F160AA"/>
    <w:rsid w:val="00F225E5"/>
    <w:rsid w:val="00F423D3"/>
    <w:rsid w:val="00F43D3B"/>
    <w:rsid w:val="00F839FE"/>
    <w:rsid w:val="00FA0F09"/>
    <w:rsid w:val="00FA29F8"/>
    <w:rsid w:val="00FB04D2"/>
    <w:rsid w:val="00FC0393"/>
    <w:rsid w:val="00FD1FC2"/>
    <w:rsid w:val="00FE74A7"/>
    <w:rsid w:val="00FF17A6"/>
    <w:rsid w:val="00FF1BFD"/>
    <w:rsid w:val="01635A62"/>
    <w:rsid w:val="07FE66CB"/>
    <w:rsid w:val="0AF90559"/>
    <w:rsid w:val="1CBF6B38"/>
    <w:rsid w:val="205E3D53"/>
    <w:rsid w:val="225331EA"/>
    <w:rsid w:val="2318468D"/>
    <w:rsid w:val="24851755"/>
    <w:rsid w:val="257C355D"/>
    <w:rsid w:val="28A668E1"/>
    <w:rsid w:val="28FB6AFE"/>
    <w:rsid w:val="29C3728B"/>
    <w:rsid w:val="2EC72135"/>
    <w:rsid w:val="2F9C7BB7"/>
    <w:rsid w:val="37A04874"/>
    <w:rsid w:val="381B02FA"/>
    <w:rsid w:val="3B090D77"/>
    <w:rsid w:val="44987B52"/>
    <w:rsid w:val="4792415F"/>
    <w:rsid w:val="587D1105"/>
    <w:rsid w:val="613A3445"/>
    <w:rsid w:val="64A6043E"/>
    <w:rsid w:val="676F4246"/>
    <w:rsid w:val="697E685A"/>
    <w:rsid w:val="69EB1780"/>
    <w:rsid w:val="6AB27695"/>
    <w:rsid w:val="7B5204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autoRedefine/>
    <w:qFormat/>
    <w:uiPriority w:val="0"/>
    <w:rPr>
      <w:rFonts w:ascii="宋体"/>
      <w:sz w:val="18"/>
      <w:szCs w:val="18"/>
    </w:rPr>
  </w:style>
  <w:style w:type="paragraph" w:styleId="4">
    <w:name w:val="Body Text"/>
    <w:basedOn w:val="1"/>
    <w:link w:val="12"/>
    <w:uiPriority w:val="0"/>
    <w:pPr>
      <w:spacing w:after="120"/>
    </w:pPr>
  </w:style>
  <w:style w:type="paragraph" w:styleId="5">
    <w:name w:val="Body Text Indent"/>
    <w:basedOn w:val="1"/>
    <w:uiPriority w:val="0"/>
    <w:pPr>
      <w:tabs>
        <w:tab w:val="left" w:pos="0"/>
      </w:tabs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line="560" w:lineRule="exact"/>
      <w:ind w:firstLine="600" w:firstLineChars="200"/>
    </w:pPr>
    <w:rPr>
      <w:rFonts w:ascii="宋体" w:hAnsi="宋体"/>
      <w:sz w:val="30"/>
      <w:szCs w:val="30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正文文本 Char"/>
    <w:link w:val="4"/>
    <w:autoRedefine/>
    <w:qFormat/>
    <w:uiPriority w:val="0"/>
    <w:rPr>
      <w:kern w:val="2"/>
      <w:sz w:val="21"/>
      <w:szCs w:val="24"/>
    </w:rPr>
  </w:style>
  <w:style w:type="character" w:customStyle="1" w:styleId="13">
    <w:name w:val="标题 3 Char"/>
    <w:link w:val="2"/>
    <w:autoRedefine/>
    <w:qFormat/>
    <w:uiPriority w:val="0"/>
    <w:rPr>
      <w:b/>
      <w:bCs/>
      <w:kern w:val="2"/>
      <w:sz w:val="32"/>
      <w:szCs w:val="32"/>
    </w:rPr>
  </w:style>
  <w:style w:type="character" w:customStyle="1" w:styleId="14">
    <w:name w:val="文档结构图 Char"/>
    <w:link w:val="3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15">
    <w:name w:val="页眉 Char"/>
    <w:link w:val="7"/>
    <w:autoRedefine/>
    <w:qFormat/>
    <w:uiPriority w:val="0"/>
    <w:rPr>
      <w:kern w:val="2"/>
      <w:sz w:val="18"/>
      <w:szCs w:val="18"/>
    </w:rPr>
  </w:style>
  <w:style w:type="paragraph" w:customStyle="1" w:styleId="16">
    <w:name w:val=" Char Char Char Char Char Char Char Char"/>
    <w:basedOn w:val="1"/>
    <w:autoRedefine/>
    <w:qFormat/>
    <w:uiPriority w:val="0"/>
  </w:style>
  <w:style w:type="paragraph" w:customStyle="1" w:styleId="17">
    <w:name w:val=" Char Char Char Char Char Char Char Char Char1 Char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18">
    <w:name w:val="Char"/>
    <w:basedOn w:val="1"/>
    <w:autoRedefine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2374</Words>
  <Characters>2703</Characters>
  <Lines>24</Lines>
  <Paragraphs>6</Paragraphs>
  <TotalTime>2</TotalTime>
  <ScaleCrop>false</ScaleCrop>
  <LinksUpToDate>false</LinksUpToDate>
  <CharactersWithSpaces>2774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2014-04-25T02:06:00Z</dcterms:created>
  <dc:creator>微软用户</dc:creator>
  <cp:lastModifiedBy>蓝色幽梦</cp:lastModifiedBy>
  <dcterms:modified xsi:type="dcterms:W3CDTF">2024-09-02T07:47:44Z</dcterms:modified>
  <dc:title>彭阳至青石嘴公路项目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AEFE6B1E98B443C49EEBC43B0FEE0802_13</vt:lpwstr>
  </property>
</Properties>
</file>