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0AF51E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jc w:val="both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附件：</w:t>
      </w:r>
    </w:p>
    <w:p w14:paraId="139A2FFA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jc w:val="center"/>
        <w:textAlignment w:val="auto"/>
        <w:rPr>
          <w:rFonts w:hint="eastAsia" w:ascii="方正小标宋_GBK" w:hAnsi="方正小标宋_GBK" w:eastAsia="方正小标宋_GBK" w:cs="方正小标宋_GBK"/>
          <w:kern w:val="0"/>
          <w:sz w:val="44"/>
          <w:szCs w:val="44"/>
          <w:lang w:val="en-US" w:eastAsia="zh-CN" w:bidi="ar"/>
        </w:rPr>
      </w:pP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  <w:lang w:val="en-US" w:eastAsia="zh-CN" w:bidi="ar"/>
        </w:rPr>
        <w:t>2025年自治区县域科技成果转化应用示范拟立项公示名单</w:t>
      </w:r>
    </w:p>
    <w:tbl>
      <w:tblPr>
        <w:tblStyle w:val="6"/>
        <w:tblW w:w="1397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1"/>
        <w:gridCol w:w="7607"/>
        <w:gridCol w:w="5210"/>
      </w:tblGrid>
      <w:tr w14:paraId="20FA2F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05306B6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vertAlign w:val="baseline"/>
                <w:lang w:val="en-US" w:eastAsia="zh-CN" w:bidi="ar"/>
              </w:rPr>
              <w:t>序号</w:t>
            </w:r>
          </w:p>
        </w:tc>
        <w:tc>
          <w:tcPr>
            <w:tcW w:w="7607" w:type="dxa"/>
          </w:tcPr>
          <w:p w14:paraId="1058F8E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vertAlign w:val="baseline"/>
                <w:lang w:val="en-US" w:eastAsia="zh-CN" w:bidi="ar"/>
              </w:rPr>
              <w:t>项目名称</w:t>
            </w:r>
          </w:p>
        </w:tc>
        <w:tc>
          <w:tcPr>
            <w:tcW w:w="5210" w:type="dxa"/>
          </w:tcPr>
          <w:p w14:paraId="4F101DD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vertAlign w:val="baseline"/>
                <w:lang w:val="en-US" w:eastAsia="zh-CN" w:bidi="ar"/>
              </w:rPr>
              <w:t>申报单位/派出单位</w:t>
            </w:r>
          </w:p>
        </w:tc>
      </w:tr>
      <w:tr w14:paraId="36946C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978" w:type="dxa"/>
            <w:gridSpan w:val="3"/>
          </w:tcPr>
          <w:p w14:paraId="72D5B2B0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vertAlign w:val="baseline"/>
                <w:lang w:val="en-US" w:eastAsia="zh-CN" w:bidi="ar"/>
              </w:rPr>
              <w:t>同心县</w:t>
            </w:r>
          </w:p>
        </w:tc>
      </w:tr>
      <w:tr w14:paraId="38E0DC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54C0A4EB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7607" w:type="dxa"/>
          </w:tcPr>
          <w:p w14:paraId="6C6C50B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肉牛高效养殖技术集成示范与应用</w:t>
            </w:r>
          </w:p>
        </w:tc>
        <w:tc>
          <w:tcPr>
            <w:tcW w:w="5210" w:type="dxa"/>
          </w:tcPr>
          <w:p w14:paraId="1AA6163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同心县鼎帝畜牧技术服务有限公司</w:t>
            </w:r>
          </w:p>
        </w:tc>
      </w:tr>
      <w:tr w14:paraId="28EE3B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0F73406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7607" w:type="dxa"/>
          </w:tcPr>
          <w:p w14:paraId="16730DA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玉米茎基腐病微生态调控技术引进示范推广</w:t>
            </w:r>
          </w:p>
        </w:tc>
        <w:tc>
          <w:tcPr>
            <w:tcW w:w="5210" w:type="dxa"/>
          </w:tcPr>
          <w:p w14:paraId="0C256390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同心县聚源种植家庭农场</w:t>
            </w:r>
          </w:p>
        </w:tc>
      </w:tr>
      <w:tr w14:paraId="54848B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2AEE9B9E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3</w:t>
            </w:r>
          </w:p>
        </w:tc>
        <w:tc>
          <w:tcPr>
            <w:tcW w:w="7607" w:type="dxa"/>
          </w:tcPr>
          <w:p w14:paraId="2AA071C7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一种具有香味的毛毡制备方法成果引进示范</w:t>
            </w:r>
          </w:p>
        </w:tc>
        <w:tc>
          <w:tcPr>
            <w:tcW w:w="5210" w:type="dxa"/>
          </w:tcPr>
          <w:p w14:paraId="60A3AEA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宁夏毡匠坊科技发展有限公司</w:t>
            </w:r>
          </w:p>
        </w:tc>
      </w:tr>
      <w:tr w14:paraId="01DC0D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283B1AB5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4</w:t>
            </w:r>
          </w:p>
        </w:tc>
        <w:tc>
          <w:tcPr>
            <w:tcW w:w="7607" w:type="dxa"/>
          </w:tcPr>
          <w:p w14:paraId="3286EF2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滩羊多胎品系高效生产关键技术集成转化</w:t>
            </w:r>
          </w:p>
        </w:tc>
        <w:tc>
          <w:tcPr>
            <w:tcW w:w="5210" w:type="dxa"/>
          </w:tcPr>
          <w:p w14:paraId="0FDDF81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宁夏荣华牧业控股有限公司</w:t>
            </w:r>
          </w:p>
        </w:tc>
      </w:tr>
      <w:tr w14:paraId="2E2656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2EA14F1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5</w:t>
            </w:r>
          </w:p>
        </w:tc>
        <w:tc>
          <w:tcPr>
            <w:tcW w:w="7607" w:type="dxa"/>
          </w:tcPr>
          <w:p w14:paraId="07541DF5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优势作物绿色高效节水种植技术示范推广</w:t>
            </w:r>
          </w:p>
        </w:tc>
        <w:tc>
          <w:tcPr>
            <w:tcW w:w="5210" w:type="dxa"/>
          </w:tcPr>
          <w:p w14:paraId="325D2EF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同心县土峰村正云肉牛养殖专业合作社</w:t>
            </w:r>
          </w:p>
        </w:tc>
      </w:tr>
      <w:tr w14:paraId="3C45AE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0CECAE2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6</w:t>
            </w:r>
          </w:p>
        </w:tc>
        <w:tc>
          <w:tcPr>
            <w:tcW w:w="7607" w:type="dxa"/>
            <w:vAlign w:val="top"/>
          </w:tcPr>
          <w:p w14:paraId="2A5AEDD4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张杂谷13号膜下滴灌水肥一体化种植技术示范与推广</w:t>
            </w:r>
          </w:p>
        </w:tc>
        <w:tc>
          <w:tcPr>
            <w:tcW w:w="5210" w:type="dxa"/>
            <w:vAlign w:val="top"/>
          </w:tcPr>
          <w:p w14:paraId="359022E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同心县俊秀种植家庭农场</w:t>
            </w:r>
          </w:p>
        </w:tc>
      </w:tr>
      <w:tr w14:paraId="6C179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1451D1C5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7</w:t>
            </w:r>
          </w:p>
        </w:tc>
        <w:tc>
          <w:tcPr>
            <w:tcW w:w="7607" w:type="dxa"/>
            <w:vAlign w:val="top"/>
          </w:tcPr>
          <w:p w14:paraId="4EB40B4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银柴胡机械化移栽配套培肥地力技术示范与推广</w:t>
            </w:r>
          </w:p>
        </w:tc>
        <w:tc>
          <w:tcPr>
            <w:tcW w:w="5210" w:type="dxa"/>
            <w:vAlign w:val="top"/>
          </w:tcPr>
          <w:p w14:paraId="5B9257B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同心县婷文静养殖家庭农场</w:t>
            </w:r>
          </w:p>
        </w:tc>
      </w:tr>
      <w:tr w14:paraId="589C88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01D340E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8</w:t>
            </w:r>
          </w:p>
        </w:tc>
        <w:tc>
          <w:tcPr>
            <w:tcW w:w="7607" w:type="dxa"/>
            <w:vAlign w:val="top"/>
          </w:tcPr>
          <w:p w14:paraId="78F7CC48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高值化肉牛无豆粕饲料技术示范与推广</w:t>
            </w:r>
          </w:p>
        </w:tc>
        <w:tc>
          <w:tcPr>
            <w:tcW w:w="5210" w:type="dxa"/>
            <w:vAlign w:val="top"/>
          </w:tcPr>
          <w:p w14:paraId="4DA99B8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同心县伊宏德养殖专业合作社</w:t>
            </w:r>
          </w:p>
        </w:tc>
      </w:tr>
      <w:tr w14:paraId="018A39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0B44EC31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9</w:t>
            </w:r>
          </w:p>
        </w:tc>
        <w:tc>
          <w:tcPr>
            <w:tcW w:w="7607" w:type="dxa"/>
            <w:vAlign w:val="top"/>
          </w:tcPr>
          <w:p w14:paraId="256E05A4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良凤鸡平养养殖技术示范推广</w:t>
            </w:r>
          </w:p>
        </w:tc>
        <w:tc>
          <w:tcPr>
            <w:tcW w:w="5210" w:type="dxa"/>
            <w:vAlign w:val="top"/>
          </w:tcPr>
          <w:p w14:paraId="6B1FA42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同心县德鑫家禽繁育有限公司</w:t>
            </w:r>
          </w:p>
        </w:tc>
      </w:tr>
      <w:tr w14:paraId="25838A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213540C2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10</w:t>
            </w:r>
          </w:p>
        </w:tc>
        <w:tc>
          <w:tcPr>
            <w:tcW w:w="7607" w:type="dxa"/>
            <w:vAlign w:val="top"/>
          </w:tcPr>
          <w:p w14:paraId="21A6C3C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良种西门塔尔肉牛配方饲料+氨化秸秆养殖技术示范</w:t>
            </w:r>
          </w:p>
        </w:tc>
        <w:tc>
          <w:tcPr>
            <w:tcW w:w="5210" w:type="dxa"/>
            <w:vAlign w:val="top"/>
          </w:tcPr>
          <w:p w14:paraId="5A5232E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同心县佰力养殖专业合作社</w:t>
            </w:r>
          </w:p>
        </w:tc>
      </w:tr>
      <w:tr w14:paraId="6D1ED4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2DF6464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11</w:t>
            </w:r>
          </w:p>
        </w:tc>
        <w:tc>
          <w:tcPr>
            <w:tcW w:w="7607" w:type="dxa"/>
            <w:vAlign w:val="top"/>
          </w:tcPr>
          <w:p w14:paraId="08213A7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 xml:space="preserve">黄芩覆膜育苗水肥一体化种植技术示范 </w:t>
            </w:r>
          </w:p>
        </w:tc>
        <w:tc>
          <w:tcPr>
            <w:tcW w:w="5210" w:type="dxa"/>
            <w:vAlign w:val="top"/>
          </w:tcPr>
          <w:p w14:paraId="6B841CB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同心县好易家种植家庭农场</w:t>
            </w:r>
          </w:p>
        </w:tc>
      </w:tr>
      <w:tr w14:paraId="651574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08B7BEE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12</w:t>
            </w:r>
          </w:p>
        </w:tc>
        <w:tc>
          <w:tcPr>
            <w:tcW w:w="7607" w:type="dxa"/>
            <w:vAlign w:val="top"/>
          </w:tcPr>
          <w:p w14:paraId="69546BD0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肉牛育肥增效技术示范推广</w:t>
            </w:r>
          </w:p>
        </w:tc>
        <w:tc>
          <w:tcPr>
            <w:tcW w:w="5210" w:type="dxa"/>
            <w:vAlign w:val="top"/>
          </w:tcPr>
          <w:p w14:paraId="6211CBB4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同心县立荣养殖家庭农场</w:t>
            </w:r>
          </w:p>
        </w:tc>
      </w:tr>
      <w:tr w14:paraId="39EFD2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2022AA14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13</w:t>
            </w:r>
          </w:p>
        </w:tc>
        <w:tc>
          <w:tcPr>
            <w:tcW w:w="7607" w:type="dxa"/>
            <w:vAlign w:val="top"/>
          </w:tcPr>
          <w:p w14:paraId="3D1E2900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红梅杏水肥栽培管理与示范</w:t>
            </w:r>
          </w:p>
        </w:tc>
        <w:tc>
          <w:tcPr>
            <w:tcW w:w="5210" w:type="dxa"/>
            <w:vAlign w:val="top"/>
          </w:tcPr>
          <w:p w14:paraId="444D9E37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宁夏黄谷川休闲农业康养旅游有限公司</w:t>
            </w:r>
          </w:p>
        </w:tc>
      </w:tr>
      <w:tr w14:paraId="047BA3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1E44840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14</w:t>
            </w:r>
          </w:p>
        </w:tc>
        <w:tc>
          <w:tcPr>
            <w:tcW w:w="7607" w:type="dxa"/>
            <w:vAlign w:val="top"/>
          </w:tcPr>
          <w:p w14:paraId="67E711F0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中药材加工技术应用与推广</w:t>
            </w:r>
          </w:p>
        </w:tc>
        <w:tc>
          <w:tcPr>
            <w:tcW w:w="5210" w:type="dxa"/>
            <w:vAlign w:val="top"/>
          </w:tcPr>
          <w:p w14:paraId="0D2F606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宁夏职业技术学院</w:t>
            </w:r>
          </w:p>
        </w:tc>
      </w:tr>
      <w:tr w14:paraId="546BF3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0127DE53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15</w:t>
            </w:r>
          </w:p>
        </w:tc>
        <w:tc>
          <w:tcPr>
            <w:tcW w:w="7607" w:type="dxa"/>
            <w:vAlign w:val="top"/>
          </w:tcPr>
          <w:p w14:paraId="609C03BB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 xml:space="preserve">道地药材银柴胡优质种子种苗生产关键技术示范推广 </w:t>
            </w:r>
          </w:p>
        </w:tc>
        <w:tc>
          <w:tcPr>
            <w:tcW w:w="5210" w:type="dxa"/>
            <w:vAlign w:val="top"/>
          </w:tcPr>
          <w:p w14:paraId="12E944D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宁夏大学</w:t>
            </w:r>
          </w:p>
        </w:tc>
      </w:tr>
      <w:tr w14:paraId="1B6FB9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1" w:type="dxa"/>
          </w:tcPr>
          <w:p w14:paraId="2EAEA148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16</w:t>
            </w:r>
          </w:p>
        </w:tc>
        <w:tc>
          <w:tcPr>
            <w:tcW w:w="7607" w:type="dxa"/>
            <w:vAlign w:val="top"/>
          </w:tcPr>
          <w:p w14:paraId="22C7B5F2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玉米新品种引进试验示范推广</w:t>
            </w:r>
          </w:p>
        </w:tc>
        <w:tc>
          <w:tcPr>
            <w:tcW w:w="5210" w:type="dxa"/>
            <w:vAlign w:val="top"/>
          </w:tcPr>
          <w:p w14:paraId="3113BE7E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吴忠市雨顺种子有限公司</w:t>
            </w:r>
          </w:p>
        </w:tc>
      </w:tr>
    </w:tbl>
    <w:p w14:paraId="6B49F98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40" w:lineRule="exact"/>
        <w:textAlignment w:val="auto"/>
        <w:rPr>
          <w:sz w:val="10"/>
          <w:szCs w:val="10"/>
        </w:rPr>
      </w:pPr>
    </w:p>
    <w:sectPr>
      <w:footerReference r:id="rId3" w:type="default"/>
      <w:pgSz w:w="16838" w:h="11906" w:orient="landscape"/>
      <w:pgMar w:top="1803" w:right="1440" w:bottom="1689" w:left="1440" w:header="851" w:footer="992" w:gutter="0"/>
      <w:pgNumType w:fmt="decimal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1" w:fontKey="{5D6B7DE3-FE25-47F3-AFFE-AC4FEBFB8E08}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A87DB4CC-DA50-4B80-8E53-89A68EA93A1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4BF04D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D92B86A">
                          <w:pPr>
                            <w:pStyle w:val="2"/>
                            <w:rPr>
                              <w:sz w:val="24"/>
                              <w:szCs w:val="40"/>
                            </w:rPr>
                          </w:pPr>
                          <w:r>
                            <w:rPr>
                              <w:sz w:val="24"/>
                              <w:szCs w:val="40"/>
                            </w:rPr>
                            <w:t xml:space="preserve">— </w: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40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40"/>
                            </w:rPr>
                            <w:t>1</w: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40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D92B86A">
                    <w:pPr>
                      <w:pStyle w:val="2"/>
                      <w:rPr>
                        <w:sz w:val="24"/>
                        <w:szCs w:val="40"/>
                      </w:rPr>
                    </w:pPr>
                    <w:r>
                      <w:rPr>
                        <w:sz w:val="24"/>
                        <w:szCs w:val="40"/>
                      </w:rPr>
                      <w:t xml:space="preserve">— </w:t>
                    </w:r>
                    <w:r>
                      <w:rPr>
                        <w:sz w:val="24"/>
                        <w:szCs w:val="40"/>
                      </w:rPr>
                      <w:fldChar w:fldCharType="begin"/>
                    </w:r>
                    <w:r>
                      <w:rPr>
                        <w:sz w:val="24"/>
                        <w:szCs w:val="40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40"/>
                      </w:rPr>
                      <w:fldChar w:fldCharType="separate"/>
                    </w:r>
                    <w:r>
                      <w:rPr>
                        <w:sz w:val="24"/>
                        <w:szCs w:val="40"/>
                      </w:rPr>
                      <w:t>1</w:t>
                    </w:r>
                    <w:r>
                      <w:rPr>
                        <w:sz w:val="24"/>
                        <w:szCs w:val="40"/>
                      </w:rPr>
                      <w:fldChar w:fldCharType="end"/>
                    </w:r>
                    <w:r>
                      <w:rPr>
                        <w:sz w:val="24"/>
                        <w:szCs w:val="40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495D1B"/>
    <w:rsid w:val="04F559D1"/>
    <w:rsid w:val="249169CA"/>
    <w:rsid w:val="413546D6"/>
    <w:rsid w:val="4A3103B2"/>
    <w:rsid w:val="527C33AD"/>
    <w:rsid w:val="63495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853</Words>
  <Characters>916</Characters>
  <Lines>0</Lines>
  <Paragraphs>0</Paragraphs>
  <TotalTime>1</TotalTime>
  <ScaleCrop>false</ScaleCrop>
  <LinksUpToDate>false</LinksUpToDate>
  <CharactersWithSpaces>947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2025-03-27T04:40:00Z</dcterms:created>
  <dc:creator>马科</dc:creator>
  <cp:lastModifiedBy>若只如初见っ</cp:lastModifiedBy>
  <cp:lastPrinted>2025-04-08T02:13:00Z</cp:lastPrinted>
  <dcterms:modified xsi:type="dcterms:W3CDTF">2025-04-08T02:21:47Z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F2A452AAAAE047DE9C2382CC0B3A01BA</vt:lpwstr>
  </property>
  <property fmtid="{D5CDD505-2E9C-101B-9397-08002B2CF9AE}" pid="4" name="KSOTemplateDocerSaveRecord">
    <vt:lpwstr>eyJoZGlkIjoiOTVlNzYyYzYzNjNlMTkwZmUzNzM1ZTFkMzRmNzhhMmEiLCJ1c2VySWQiOiIyODIxOTkyNjkifQ==</vt:lpwstr>
  </property>
</Properties>
</file>