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关于《同心县技术改造综合奖补资金管理使用暂行办法（征求意见稿）》起草说明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480" w:firstLineChars="200"/>
        <w:jc w:val="both"/>
        <w:textAlignment w:val="auto"/>
        <w:rPr>
          <w:rFonts w:hint="default" w:ascii="Nimbus Roman No9 L" w:hAnsi="Nimbus Roman No9 L" w:eastAsia="仿宋_GB2312" w:cs="Nimbus Roman No9 L"/>
          <w:kern w:val="2"/>
          <w:sz w:val="33"/>
          <w:szCs w:val="33"/>
          <w:lang w:val="en-US" w:eastAsia="zh-CN" w:bidi="ar-SA"/>
        </w:rPr>
      </w:pPr>
      <w:r>
        <w:rPr>
          <w:rFonts w:hint="eastAsia"/>
          <w:b w:val="0"/>
          <w:bCs/>
          <w:lang w:val="en-US" w:eastAsia="zh-CN"/>
        </w:rPr>
        <w:t xml:space="preserve">   </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200" w:right="0" w:rightChars="0" w:firstLine="320" w:firstLineChars="100"/>
        <w:jc w:val="both"/>
        <w:textAlignment w:val="auto"/>
        <w:rPr>
          <w:rFonts w:hint="default" w:ascii="Times New Roman" w:hAnsi="Times New Roman" w:eastAsia="黑体" w:cs="Times New Roman"/>
          <w:b w:val="0"/>
          <w:i w:val="0"/>
          <w:caps w:val="0"/>
          <w:color w:val="222222"/>
          <w:spacing w:val="0"/>
          <w:sz w:val="32"/>
          <w:szCs w:val="32"/>
          <w:lang w:val="en" w:eastAsia="zh-CN"/>
        </w:rPr>
      </w:pPr>
      <w:r>
        <w:rPr>
          <w:rFonts w:hint="default" w:ascii="Times New Roman" w:hAnsi="Times New Roman" w:eastAsia="黑体" w:cs="Times New Roman"/>
          <w:b w:val="0"/>
          <w:i w:val="0"/>
          <w:caps w:val="0"/>
          <w:color w:val="222222"/>
          <w:spacing w:val="0"/>
          <w:sz w:val="32"/>
          <w:szCs w:val="32"/>
          <w:lang w:eastAsia="zh-CN"/>
        </w:rPr>
        <w:t>一、</w:t>
      </w:r>
      <w:r>
        <w:rPr>
          <w:rFonts w:hint="eastAsia" w:ascii="Times New Roman" w:hAnsi="Times New Roman" w:eastAsia="黑体" w:cs="Times New Roman"/>
          <w:b w:val="0"/>
          <w:i w:val="0"/>
          <w:caps w:val="0"/>
          <w:color w:val="222222"/>
          <w:spacing w:val="0"/>
          <w:sz w:val="32"/>
          <w:szCs w:val="32"/>
          <w:lang w:eastAsia="zh-CN"/>
        </w:rPr>
        <w:t>《暂行</w:t>
      </w:r>
      <w:r>
        <w:rPr>
          <w:rFonts w:hint="eastAsia" w:ascii="Times New Roman" w:hAnsi="Times New Roman" w:eastAsia="黑体" w:cs="Times New Roman"/>
          <w:b w:val="0"/>
          <w:i w:val="0"/>
          <w:caps w:val="0"/>
          <w:color w:val="222222"/>
          <w:spacing w:val="0"/>
          <w:sz w:val="32"/>
          <w:szCs w:val="32"/>
          <w:lang w:val="en-US" w:eastAsia="zh-CN"/>
        </w:rPr>
        <w:t>办法</w:t>
      </w:r>
      <w:r>
        <w:rPr>
          <w:rFonts w:hint="eastAsia" w:ascii="Times New Roman" w:hAnsi="Times New Roman" w:eastAsia="黑体" w:cs="Times New Roman"/>
          <w:b w:val="0"/>
          <w:i w:val="0"/>
          <w:caps w:val="0"/>
          <w:color w:val="222222"/>
          <w:spacing w:val="0"/>
          <w:sz w:val="32"/>
          <w:szCs w:val="32"/>
          <w:lang w:eastAsia="zh-CN"/>
        </w:rPr>
        <w:t>》</w:t>
      </w:r>
      <w:r>
        <w:rPr>
          <w:rFonts w:hint="eastAsia" w:ascii="Times New Roman" w:hAnsi="Times New Roman" w:eastAsia="黑体" w:cs="Times New Roman"/>
          <w:b w:val="0"/>
          <w:i w:val="0"/>
          <w:caps w:val="0"/>
          <w:color w:val="222222"/>
          <w:spacing w:val="0"/>
          <w:sz w:val="32"/>
          <w:szCs w:val="32"/>
          <w:lang w:val="en-US" w:eastAsia="zh-CN"/>
        </w:rPr>
        <w:t>编制过程</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sans-serif" w:cs="Times New Roman"/>
          <w:b w:val="0"/>
          <w:i w:val="0"/>
          <w:caps w:val="0"/>
          <w:color w:val="222222"/>
          <w:spacing w:val="0"/>
          <w:sz w:val="32"/>
          <w:szCs w:val="32"/>
          <w:lang w:val="en-US" w:eastAsia="zh-CN"/>
        </w:rPr>
      </w:pPr>
      <w:r>
        <w:rPr>
          <w:rFonts w:hint="default" w:ascii="Times New Roman" w:hAnsi="Times New Roman" w:eastAsia="仿宋_GB2312" w:cs="Times New Roman"/>
          <w:sz w:val="32"/>
          <w:szCs w:val="32"/>
          <w:lang w:val="en-US" w:eastAsia="zh-CN"/>
        </w:rPr>
        <w:t>为加强和规范自治区工业企业技术改造综合奖补专项资金管理和使用，提高</w:t>
      </w:r>
      <w:r>
        <w:rPr>
          <w:rFonts w:hint="eastAsia" w:ascii="Times New Roman" w:hAnsi="Times New Roman" w:eastAsia="仿宋_GB2312" w:cs="Times New Roman"/>
          <w:sz w:val="32"/>
          <w:szCs w:val="32"/>
          <w:lang w:val="en-US" w:eastAsia="zh-CN"/>
        </w:rPr>
        <w:t>专项</w:t>
      </w:r>
      <w:r>
        <w:rPr>
          <w:rFonts w:hint="default" w:ascii="Times New Roman" w:hAnsi="Times New Roman" w:eastAsia="仿宋_GB2312" w:cs="Times New Roman"/>
          <w:sz w:val="32"/>
          <w:szCs w:val="32"/>
          <w:lang w:val="en-US" w:eastAsia="zh-CN"/>
        </w:rPr>
        <w:t>资金使用</w:t>
      </w:r>
      <w:r>
        <w:rPr>
          <w:rFonts w:hint="eastAsia" w:ascii="Times New Roman" w:hAnsi="Times New Roman" w:eastAsia="仿宋_GB2312" w:cs="Times New Roman"/>
          <w:sz w:val="32"/>
          <w:szCs w:val="32"/>
          <w:lang w:val="en-US" w:eastAsia="zh-CN"/>
        </w:rPr>
        <w:t>效率</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kern w:val="2"/>
          <w:sz w:val="32"/>
          <w:szCs w:val="32"/>
          <w:lang w:val="en-US" w:eastAsia="zh-CN" w:bidi="ar-SA"/>
        </w:rPr>
        <w:t>充分发挥财政资金引导作用</w:t>
      </w:r>
      <w:r>
        <w:rPr>
          <w:rFonts w:hint="eastAsia" w:ascii="Times New Roman" w:hAnsi="Times New Roman" w:eastAsia="仿宋_GB2312" w:cs="Times New Roman"/>
          <w:kern w:val="2"/>
          <w:sz w:val="32"/>
          <w:szCs w:val="32"/>
          <w:lang w:val="en-US" w:eastAsia="zh-CN" w:bidi="ar-SA"/>
        </w:rPr>
        <w:t>，2020年7月，我局牵头起草了《同心县技术改造综合奖补资金管理使用暂行办法》，经县政府会议研究审定后，由政府办公室印发（文号为同政办规发〔2020〕3号）。因该规范性文件有效期至2022年9月1日，不再适用于技术改造综合奖补资金管理，近日，</w:t>
      </w:r>
      <w:r>
        <w:rPr>
          <w:rFonts w:hint="default" w:ascii="Times New Roman" w:hAnsi="Times New Roman" w:eastAsia="仿宋_GB2312" w:cs="Times New Roman"/>
          <w:sz w:val="32"/>
          <w:szCs w:val="32"/>
          <w:lang w:val="en-US" w:eastAsia="zh-CN"/>
        </w:rPr>
        <w:t>我局</w:t>
      </w:r>
      <w:r>
        <w:rPr>
          <w:rFonts w:hint="eastAsia" w:ascii="Times New Roman" w:hAnsi="Times New Roman" w:eastAsia="仿宋_GB2312" w:cs="Times New Roman"/>
          <w:sz w:val="32"/>
          <w:szCs w:val="32"/>
          <w:lang w:val="en-US" w:eastAsia="zh-CN"/>
        </w:rPr>
        <w:t>对原暂行办法进行了修改，并在充分征求各相关部门意见建议，</w:t>
      </w:r>
      <w:r>
        <w:rPr>
          <w:rFonts w:hint="default" w:ascii="Times New Roman" w:hAnsi="Times New Roman" w:eastAsia="仿宋_GB2312" w:cs="Times New Roman"/>
          <w:kern w:val="2"/>
          <w:sz w:val="32"/>
          <w:szCs w:val="32"/>
          <w:lang w:val="en-US" w:eastAsia="zh-CN" w:bidi="ar-SA"/>
        </w:rPr>
        <w:t>形成了今天提交会议的</w:t>
      </w:r>
      <w:r>
        <w:rPr>
          <w:rFonts w:hint="eastAsia" w:ascii="Times New Roman" w:hAnsi="Times New Roman" w:eastAsia="仿宋_GB2312" w:cs="Times New Roman"/>
          <w:kern w:val="2"/>
          <w:sz w:val="32"/>
          <w:szCs w:val="32"/>
          <w:lang w:val="en-US" w:eastAsia="zh-CN" w:bidi="ar-SA"/>
        </w:rPr>
        <w:t>征求意见稿</w:t>
      </w:r>
      <w:r>
        <w:rPr>
          <w:rFonts w:hint="default" w:ascii="Times New Roman" w:hAnsi="Times New Roman" w:eastAsia="仿宋_GB2312" w:cs="Times New Roman"/>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i w:val="0"/>
          <w:caps w:val="0"/>
          <w:color w:val="222222"/>
          <w:spacing w:val="0"/>
          <w:sz w:val="32"/>
          <w:szCs w:val="32"/>
          <w:lang w:val="en-US" w:eastAsia="zh-CN"/>
        </w:rPr>
      </w:pPr>
      <w:r>
        <w:rPr>
          <w:rFonts w:hint="default" w:ascii="Times New Roman" w:hAnsi="Times New Roman" w:eastAsia="黑体" w:cs="Times New Roman"/>
          <w:b w:val="0"/>
          <w:i w:val="0"/>
          <w:caps w:val="0"/>
          <w:color w:val="222222"/>
          <w:spacing w:val="0"/>
          <w:sz w:val="32"/>
          <w:szCs w:val="32"/>
          <w:lang w:val="en-US" w:eastAsia="zh-CN"/>
        </w:rPr>
        <w:t>二、</w:t>
      </w:r>
      <w:r>
        <w:rPr>
          <w:rFonts w:hint="eastAsia" w:ascii="Times New Roman" w:hAnsi="Times New Roman" w:eastAsia="黑体" w:cs="Times New Roman"/>
          <w:b w:val="0"/>
          <w:i w:val="0"/>
          <w:caps w:val="0"/>
          <w:color w:val="222222"/>
          <w:spacing w:val="0"/>
          <w:sz w:val="32"/>
          <w:szCs w:val="32"/>
          <w:lang w:eastAsia="zh-CN"/>
        </w:rPr>
        <w:t>《暂行</w:t>
      </w:r>
      <w:r>
        <w:rPr>
          <w:rFonts w:hint="eastAsia" w:ascii="Times New Roman" w:hAnsi="Times New Roman" w:eastAsia="黑体" w:cs="Times New Roman"/>
          <w:b w:val="0"/>
          <w:i w:val="0"/>
          <w:caps w:val="0"/>
          <w:color w:val="222222"/>
          <w:spacing w:val="0"/>
          <w:sz w:val="32"/>
          <w:szCs w:val="32"/>
          <w:lang w:val="en-US" w:eastAsia="zh-CN"/>
        </w:rPr>
        <w:t>办法</w:t>
      </w:r>
      <w:r>
        <w:rPr>
          <w:rFonts w:hint="eastAsia" w:ascii="Times New Roman" w:hAnsi="Times New Roman" w:eastAsia="黑体" w:cs="Times New Roman"/>
          <w:b w:val="0"/>
          <w:i w:val="0"/>
          <w:caps w:val="0"/>
          <w:color w:val="222222"/>
          <w:spacing w:val="0"/>
          <w:sz w:val="32"/>
          <w:szCs w:val="32"/>
          <w:lang w:eastAsia="zh-CN"/>
        </w:rPr>
        <w:t>》</w:t>
      </w:r>
      <w:r>
        <w:rPr>
          <w:rFonts w:hint="eastAsia" w:ascii="Times New Roman" w:hAnsi="Times New Roman" w:eastAsia="黑体" w:cs="Times New Roman"/>
          <w:b w:val="0"/>
          <w:i w:val="0"/>
          <w:caps w:val="0"/>
          <w:color w:val="222222"/>
          <w:spacing w:val="0"/>
          <w:sz w:val="32"/>
          <w:szCs w:val="32"/>
          <w:lang w:val="en-US" w:eastAsia="zh-CN"/>
        </w:rPr>
        <w:t>框架和</w:t>
      </w:r>
      <w:r>
        <w:rPr>
          <w:rFonts w:hint="default" w:ascii="Times New Roman" w:hAnsi="Times New Roman" w:eastAsia="黑体" w:cs="Times New Roman"/>
          <w:b w:val="0"/>
          <w:i w:val="0"/>
          <w:caps w:val="0"/>
          <w:color w:val="222222"/>
          <w:spacing w:val="0"/>
          <w:sz w:val="32"/>
          <w:szCs w:val="32"/>
          <w:lang w:val="en-US" w:eastAsia="zh-CN"/>
        </w:rPr>
        <w:t>主要</w:t>
      </w:r>
      <w:r>
        <w:rPr>
          <w:rFonts w:hint="default" w:ascii="Times New Roman" w:hAnsi="Times New Roman" w:eastAsia="黑体" w:cs="Times New Roman"/>
          <w:b w:val="0"/>
          <w:i w:val="0"/>
          <w:caps w:val="0"/>
          <w:color w:val="222222"/>
          <w:spacing w:val="0"/>
          <w:sz w:val="32"/>
          <w:szCs w:val="32"/>
          <w:lang w:val="en-US" w:eastAsia="zh-CN"/>
        </w:rPr>
        <w:t>内容</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《暂行办法》共六章十八条。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第一章为总则，共四条，包括制定依据、资金管理部门职责、资金管理使用原则等。</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第二章为支持范围、方式和标准，共三条。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第三章为项目申报和审核，共三条，包括项目申报条件、申报所需材料、评审内容等。</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第四章为资金管理，共四条。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lang w:eastAsia="zh-CN"/>
        </w:rPr>
        <w:t>第五章为监督检查与绩效评价，共两条。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0"/>
          <w:sz w:val="32"/>
          <w:szCs w:val="32"/>
          <w:lang w:eastAsia="zh-CN"/>
        </w:rPr>
        <w:t>第六章为附则，共两条，包括办法解释权、施行期等。</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0000000000000000000"/>
    <w:charset w:val="CC"/>
    <w:family w:val="roman"/>
    <w:pitch w:val="default"/>
    <w:sig w:usb0="00000000" w:usb1="00000000" w:usb2="00000000" w:usb3="00000000" w:csb0="00000001"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sans-serif">
    <w:altName w:val="汉仪新人文宋简"/>
    <w:panose1 w:val="00000000000000000000"/>
    <w:charset w:val="00"/>
    <w:family w:val="auto"/>
    <w:pitch w:val="default"/>
    <w:sig w:usb0="00000000" w:usb1="00000000" w:usb2="00000000" w:usb3="00000000" w:csb0="00040001" w:csb1="00000000"/>
  </w:font>
  <w:font w:name="汉仪新人文宋简">
    <w:panose1 w:val="00020600040101010101"/>
    <w:charset w:val="86"/>
    <w:family w:val="auto"/>
    <w:pitch w:val="default"/>
    <w:sig w:usb0="A00002BF" w:usb1="1ACF7CFA" w:usb2="00000016"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zODdlMjQzODM4ZDc1YjFiN2E3OWIxNmVhMDJlNDgifQ=="/>
  </w:docVars>
  <w:rsids>
    <w:rsidRoot w:val="068C0CF2"/>
    <w:rsid w:val="068C0CF2"/>
    <w:rsid w:val="0A5312E5"/>
    <w:rsid w:val="0F690DD9"/>
    <w:rsid w:val="143B7C08"/>
    <w:rsid w:val="18334D68"/>
    <w:rsid w:val="24E60C4C"/>
    <w:rsid w:val="2B784A89"/>
    <w:rsid w:val="2EE7204C"/>
    <w:rsid w:val="308415B4"/>
    <w:rsid w:val="33DF5EF3"/>
    <w:rsid w:val="4C9A7A19"/>
    <w:rsid w:val="4F8D609B"/>
    <w:rsid w:val="57FB30E7"/>
    <w:rsid w:val="5A8400C9"/>
    <w:rsid w:val="65167D25"/>
    <w:rsid w:val="75C38828"/>
    <w:rsid w:val="7B7E77E1"/>
    <w:rsid w:val="7F825985"/>
    <w:rsid w:val="DADF84D2"/>
    <w:rsid w:val="EA6FCA68"/>
    <w:rsid w:val="F9EB3C59"/>
    <w:rsid w:val="FE76DADE"/>
    <w:rsid w:val="FFBE7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Ascii" w:hAnsiTheme="minorAscii" w:cstheme="minorBidi"/>
      <w:kern w:val="2"/>
      <w:sz w:val="30"/>
      <w:szCs w:val="24"/>
      <w:lang w:val="en-US" w:eastAsia="zh-CN" w:bidi="ar-SA"/>
    </w:rPr>
  </w:style>
  <w:style w:type="paragraph" w:styleId="3">
    <w:name w:val="heading 1"/>
    <w:basedOn w:val="1"/>
    <w:next w:val="1"/>
    <w:qFormat/>
    <w:uiPriority w:val="0"/>
    <w:pPr>
      <w:keepNext/>
      <w:keepLines/>
      <w:spacing w:before="120" w:after="120" w:line="240" w:lineRule="auto"/>
      <w:ind w:firstLine="0" w:firstLineChars="0"/>
      <w:jc w:val="center"/>
      <w:outlineLvl w:val="0"/>
    </w:pPr>
    <w:rPr>
      <w:rFonts w:eastAsia="方正小标宋简体" w:cs="Arial" w:asciiTheme="minorAscii" w:hAnsiTheme="minorAscii"/>
      <w:bCs/>
      <w:kern w:val="44"/>
      <w:sz w:val="36"/>
      <w:szCs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beforeAutospacing="0" w:after="60" w:afterLines="0" w:afterAutospacing="0"/>
      <w:jc w:val="center"/>
      <w:outlineLvl w:val="0"/>
    </w:pPr>
    <w:rPr>
      <w:rFonts w:ascii="Arial" w:hAnsi="Arial"/>
      <w:b/>
      <w:sz w:val="32"/>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1380</Words>
  <Characters>1440</Characters>
  <Lines>0</Lines>
  <Paragraphs>0</Paragraphs>
  <TotalTime>6</TotalTime>
  <ScaleCrop>false</ScaleCrop>
  <LinksUpToDate>false</LinksUpToDate>
  <CharactersWithSpaces>1448</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2022-01-13T19:16:00Z</dcterms:created>
  <dc:creator>段味虎</dc:creator>
  <cp:lastModifiedBy>inspur</cp:lastModifiedBy>
  <dcterms:modified xsi:type="dcterms:W3CDTF">2022-11-18T18:23:14Z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4ED700A86B4C49ECB418C880A7FE7E73</vt:lpwstr>
  </property>
</Properties>
</file>