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 w:line="500" w:lineRule="exact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2022年度反不正当竞争专项执法行动统计表</w:t>
      </w:r>
    </w:p>
    <w:p>
      <w:pPr>
        <w:keepNext w:val="0"/>
        <w:keepLines w:val="0"/>
        <w:pageBreakBefore w:val="0"/>
        <w:widowControl w:val="0"/>
        <w:tabs>
          <w:tab w:val="left" w:pos="3430"/>
          <w:tab w:val="left" w:pos="6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9" w:line="500" w:lineRule="exact"/>
        <w:ind w:left="108" w:right="0" w:firstLine="0"/>
        <w:jc w:val="left"/>
        <w:textAlignment w:val="auto"/>
        <w:rPr>
          <w:sz w:val="28"/>
        </w:rPr>
      </w:pPr>
      <w:r>
        <w:rPr>
          <w:spacing w:val="-3"/>
          <w:sz w:val="28"/>
        </w:rPr>
        <w:t>填报</w:t>
      </w:r>
      <w:r>
        <w:rPr>
          <w:spacing w:val="-5"/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填报</w:t>
      </w:r>
      <w:r>
        <w:rPr>
          <w:spacing w:val="-5"/>
          <w:sz w:val="28"/>
        </w:rPr>
        <w:t>人</w:t>
      </w:r>
      <w:r>
        <w:rPr>
          <w:spacing w:val="-3"/>
          <w:sz w:val="28"/>
        </w:rPr>
        <w:t>员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填报</w:t>
      </w:r>
      <w:r>
        <w:rPr>
          <w:spacing w:val="-5"/>
          <w:sz w:val="28"/>
        </w:rPr>
        <w:t>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</w:p>
    <w:p>
      <w:pPr>
        <w:pStyle w:val="5"/>
        <w:spacing w:before="1"/>
        <w:rPr>
          <w:sz w:val="19"/>
        </w:rPr>
      </w:pPr>
    </w:p>
    <w:tbl>
      <w:tblPr>
        <w:tblStyle w:val="8"/>
        <w:tblW w:w="9143" w:type="dxa"/>
        <w:tblInd w:w="-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22"/>
        <w:gridCol w:w="851"/>
        <w:gridCol w:w="851"/>
        <w:gridCol w:w="851"/>
        <w:gridCol w:w="830"/>
        <w:gridCol w:w="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902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1410"/>
              <w:rPr>
                <w:sz w:val="18"/>
              </w:rPr>
            </w:pPr>
            <w:r>
              <w:rPr>
                <w:sz w:val="18"/>
              </w:rPr>
              <w:t>反不正当竞争工作情况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</w:p>
        </w:tc>
        <w:tc>
          <w:tcPr>
            <w:tcW w:w="3390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1466" w:right="1513"/>
              <w:jc w:val="center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902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78"/>
              <w:rPr>
                <w:sz w:val="18"/>
              </w:rPr>
            </w:pPr>
            <w:r>
              <w:rPr>
                <w:sz w:val="18"/>
              </w:rPr>
              <w:t>开展宣讲、培训、合规指导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 xml:space="preserve"> 次数</w:t>
            </w:r>
            <w:r>
              <w:rPr>
                <w:sz w:val="18"/>
              </w:rPr>
              <w:t>）</w:t>
            </w:r>
          </w:p>
        </w:tc>
        <w:tc>
          <w:tcPr>
            <w:tcW w:w="3390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02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 w:line="213" w:lineRule="exact"/>
              <w:ind w:left="78" w:right="-15"/>
              <w:rPr>
                <w:sz w:val="18"/>
              </w:rPr>
            </w:pPr>
            <w:r>
              <w:rPr>
                <w:spacing w:val="-4"/>
                <w:sz w:val="18"/>
              </w:rPr>
              <w:t>建立商业秘密保护指导站</w:t>
            </w:r>
            <w:r>
              <w:rPr>
                <w:spacing w:val="-5"/>
                <w:sz w:val="18"/>
              </w:rPr>
              <w:t>（</w:t>
            </w:r>
            <w:r>
              <w:rPr>
                <w:spacing w:val="-2"/>
                <w:sz w:val="18"/>
              </w:rPr>
              <w:t>联系点</w:t>
            </w:r>
            <w:r>
              <w:rPr>
                <w:spacing w:val="-5"/>
                <w:sz w:val="18"/>
              </w:rPr>
              <w:t>）、示范企业、示范基地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 w:line="213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 xml:space="preserve"> 个数</w:t>
            </w:r>
            <w:r>
              <w:rPr>
                <w:sz w:val="18"/>
              </w:rPr>
              <w:t>）</w:t>
            </w:r>
          </w:p>
        </w:tc>
        <w:tc>
          <w:tcPr>
            <w:tcW w:w="3390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902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78"/>
              <w:rPr>
                <w:sz w:val="18"/>
              </w:rPr>
            </w:pPr>
            <w:r>
              <w:rPr>
                <w:sz w:val="18"/>
              </w:rPr>
              <w:t>开展跨区域、跨部门协作执法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 xml:space="preserve"> 次数</w:t>
            </w:r>
            <w:r>
              <w:rPr>
                <w:sz w:val="18"/>
              </w:rPr>
              <w:t>）</w:t>
            </w:r>
          </w:p>
        </w:tc>
        <w:tc>
          <w:tcPr>
            <w:tcW w:w="3390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5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14"/>
              </w:rPr>
            </w:pPr>
          </w:p>
          <w:p>
            <w:pPr>
              <w:pStyle w:val="12"/>
              <w:ind w:left="1388"/>
              <w:rPr>
                <w:sz w:val="18"/>
              </w:rPr>
            </w:pPr>
            <w:r>
              <w:rPr>
                <w:sz w:val="18"/>
              </w:rPr>
              <w:t>反不正当竞争立案及案件查处情况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128"/>
              <w:rPr>
                <w:sz w:val="18"/>
              </w:rPr>
            </w:pPr>
            <w:r>
              <w:rPr>
                <w:spacing w:val="11"/>
                <w:sz w:val="18"/>
              </w:rPr>
              <w:t>立案数</w:t>
            </w:r>
          </w:p>
          <w:p>
            <w:pPr>
              <w:pStyle w:val="12"/>
              <w:spacing w:before="29"/>
              <w:ind w:left="12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8"/>
                <w:sz w:val="18"/>
              </w:rPr>
              <w:t xml:space="preserve"> 件</w:t>
            </w:r>
            <w:r>
              <w:rPr>
                <w:sz w:val="18"/>
              </w:rPr>
              <w:t>）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结案数</w:t>
            </w:r>
          </w:p>
          <w:p>
            <w:pPr>
              <w:pStyle w:val="12"/>
              <w:spacing w:before="2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（ 件 ）</w:t>
            </w: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案值</w:t>
            </w:r>
          </w:p>
          <w:p>
            <w:pPr>
              <w:pStyle w:val="12"/>
              <w:spacing w:before="2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（ 万元）</w:t>
            </w: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32"/>
              <w:rPr>
                <w:sz w:val="18"/>
              </w:rPr>
            </w:pPr>
            <w:r>
              <w:rPr>
                <w:spacing w:val="12"/>
                <w:sz w:val="18"/>
              </w:rPr>
              <w:t>罚没金额</w:t>
            </w:r>
          </w:p>
          <w:p>
            <w:pPr>
              <w:pStyle w:val="12"/>
              <w:spacing w:before="29"/>
              <w:ind w:left="32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 xml:space="preserve"> 万元</w:t>
            </w:r>
            <w:r>
              <w:rPr>
                <w:sz w:val="1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43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4197" w:right="4331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  <w:rPr>
                <w:sz w:val="18"/>
              </w:rPr>
            </w:pPr>
          </w:p>
          <w:p>
            <w:pPr>
              <w:pStyle w:val="12"/>
              <w:spacing w:line="268" w:lineRule="auto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民生和新消费领域</w:t>
            </w: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2103" w:right="2121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借"保健"之名的不正当竞争行为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虚假宣传金银箔粉可食用的违法行为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与近视防控产品、儿童化妆品相关的不正当竞争行为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64"/>
              <w:rPr>
                <w:sz w:val="18"/>
              </w:rPr>
            </w:pPr>
            <w:r>
              <w:rPr>
                <w:sz w:val="18"/>
              </w:rPr>
              <w:t>在线培训机构、早教机构、教育培训机构不正当竞争行为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64"/>
              <w:rPr>
                <w:sz w:val="18"/>
              </w:rPr>
            </w:pPr>
            <w:r>
              <w:rPr>
                <w:sz w:val="18"/>
              </w:rPr>
              <w:t>医疗美容、植发等机构不正当竞争行为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  <w:rPr>
                <w:sz w:val="18"/>
              </w:rPr>
            </w:pPr>
          </w:p>
          <w:p>
            <w:pPr>
              <w:pStyle w:val="12"/>
              <w:spacing w:before="10"/>
              <w:jc w:val="center"/>
              <w:rPr>
                <w:sz w:val="24"/>
              </w:rPr>
            </w:pPr>
          </w:p>
          <w:p>
            <w:pPr>
              <w:pStyle w:val="12"/>
              <w:spacing w:line="268" w:lineRule="auto"/>
              <w:ind w:left="68" w:right="50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重要商品</w:t>
            </w:r>
            <w:r>
              <w:rPr>
                <w:spacing w:val="-3"/>
                <w:sz w:val="18"/>
              </w:rPr>
              <w:t xml:space="preserve">和要素 </w:t>
            </w:r>
            <w:r>
              <w:rPr>
                <w:spacing w:val="4"/>
                <w:sz w:val="18"/>
              </w:rPr>
              <w:t>市场</w:t>
            </w: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2084" w:right="2140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侵犯他人商业秘密行为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在农村、城乡结合地区生产、销售仿冒混淆农资产品行为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7" w:line="285" w:lineRule="auto"/>
              <w:ind w:left="64" w:right="4"/>
              <w:rPr>
                <w:sz w:val="17"/>
              </w:rPr>
            </w:pPr>
            <w:r>
              <w:rPr>
                <w:sz w:val="17"/>
              </w:rPr>
              <w:t>在医疗机构周边、学校周边、文化娱乐场馆周边等重点地 区,生产、销售仿冒混淆抗疫防护用品、食品、日用品</w:t>
            </w:r>
          </w:p>
          <w:p>
            <w:pPr>
              <w:pStyle w:val="12"/>
              <w:spacing w:before="2" w:line="202" w:lineRule="exact"/>
              <w:ind w:left="64"/>
              <w:rPr>
                <w:sz w:val="17"/>
              </w:rPr>
            </w:pPr>
            <w:r>
              <w:rPr>
                <w:sz w:val="17"/>
              </w:rPr>
              <w:t>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64"/>
              <w:rPr>
                <w:sz w:val="18"/>
              </w:rPr>
            </w:pPr>
            <w:r>
              <w:rPr>
                <w:sz w:val="18"/>
              </w:rPr>
              <w:t>仿冒企业名称字号的混淆行为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  <w:rPr>
                <w:sz w:val="18"/>
              </w:rPr>
            </w:pPr>
          </w:p>
          <w:p>
            <w:pPr>
              <w:pStyle w:val="12"/>
              <w:spacing w:line="268" w:lineRule="auto"/>
              <w:ind w:left="246" w:right="53" w:hanging="178"/>
              <w:jc w:val="center"/>
              <w:rPr>
                <w:sz w:val="18"/>
              </w:rPr>
            </w:pPr>
            <w:r>
              <w:rPr>
                <w:sz w:val="18"/>
              </w:rPr>
              <w:t>商业营销</w:t>
            </w:r>
          </w:p>
          <w:p>
            <w:pPr>
              <w:pStyle w:val="12"/>
              <w:spacing w:line="268" w:lineRule="auto"/>
              <w:ind w:left="246" w:right="53" w:hanging="178"/>
              <w:jc w:val="center"/>
              <w:rPr>
                <w:sz w:val="18"/>
              </w:rPr>
            </w:pPr>
            <w:r>
              <w:rPr>
                <w:sz w:val="18"/>
              </w:rPr>
              <w:t>环节</w:t>
            </w: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2084" w:right="2140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医药购销、医疗设备采购中的商业贿赂行为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涉税中介、房产中介等服务机构虚假宣传行为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/>
              <w:ind w:left="64"/>
              <w:rPr>
                <w:sz w:val="18"/>
              </w:rPr>
            </w:pPr>
            <w:r>
              <w:rPr>
                <w:sz w:val="18"/>
              </w:rPr>
              <w:t>利用跟帖评论、测评结果等实施商业诋毁行为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64"/>
              <w:rPr>
                <w:sz w:val="18"/>
              </w:rPr>
            </w:pPr>
            <w:r>
              <w:rPr>
                <w:sz w:val="18"/>
              </w:rPr>
              <w:t>其他不正当竞争行为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8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 w:line="271" w:lineRule="auto"/>
              <w:ind w:left="246" w:right="154" w:hanging="89"/>
              <w:jc w:val="center"/>
              <w:rPr>
                <w:sz w:val="18"/>
              </w:rPr>
            </w:pPr>
            <w:r>
              <w:rPr>
                <w:sz w:val="18"/>
              </w:rPr>
              <w:t>新经济</w:t>
            </w:r>
          </w:p>
          <w:p>
            <w:pPr>
              <w:pStyle w:val="12"/>
              <w:spacing w:before="1" w:line="271" w:lineRule="auto"/>
              <w:ind w:left="246" w:right="154" w:hanging="89"/>
              <w:jc w:val="center"/>
              <w:rPr>
                <w:sz w:val="18"/>
              </w:rPr>
            </w:pPr>
            <w:r>
              <w:rPr>
                <w:sz w:val="18"/>
              </w:rPr>
              <w:t>领域</w:t>
            </w: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2084" w:right="2140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刷单炒信、口碑营销等虚假宣传以及帮助虚假宣传行为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7"/>
              <w:ind w:left="64"/>
              <w:rPr>
                <w:sz w:val="18"/>
              </w:rPr>
            </w:pPr>
            <w:r>
              <w:rPr>
                <w:sz w:val="18"/>
              </w:rPr>
              <w:t>直播带货中不正当竞争行为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75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8"/>
              <w:ind w:left="78"/>
              <w:rPr>
                <w:sz w:val="18"/>
              </w:rPr>
            </w:pPr>
            <w:r>
              <w:rPr>
                <w:sz w:val="18"/>
              </w:rPr>
              <w:t>其他行业和领域的不正当竞争行为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</w:tr>
    </w:tbl>
    <w:p>
      <w:pPr>
        <w:spacing w:before="210"/>
        <w:ind w:right="0"/>
        <w:jc w:val="left"/>
      </w:pPr>
      <w:r>
        <w:rPr>
          <w:sz w:val="22"/>
        </w:rPr>
        <w:t>注：数据为累积</w:t>
      </w:r>
    </w:p>
    <w:sectPr>
      <w:footerReference r:id="rId3" w:type="default"/>
      <w:pgSz w:w="11906" w:h="16838"/>
      <w:pgMar w:top="1814" w:right="1361" w:bottom="181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5785485</wp:posOffset>
              </wp:positionH>
              <wp:positionV relativeFrom="page">
                <wp:posOffset>9579610</wp:posOffset>
              </wp:positionV>
              <wp:extent cx="648970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right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5.55pt;margin-top:754.3pt;height:16.1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RCrkPaAAAADgEAAA8AAAAAAAAA&#10;AQAgAAAAIgAAAGRycy9kb3ducmV2LnhtbFBLAQIUABQAAAAIAIdO4kDdkS+T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right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jk5MjhjOTVjNjdiMmY2OGY3OGMwMDUxNmUzZmYifQ=="/>
  </w:docVars>
  <w:rsids>
    <w:rsidRoot w:val="53E15304"/>
    <w:rsid w:val="10324DB6"/>
    <w:rsid w:val="110C2CE1"/>
    <w:rsid w:val="16624BF2"/>
    <w:rsid w:val="1C5B2632"/>
    <w:rsid w:val="2216169B"/>
    <w:rsid w:val="3B9636E7"/>
    <w:rsid w:val="3D8F7E91"/>
    <w:rsid w:val="53E15304"/>
    <w:rsid w:val="53FF89C5"/>
    <w:rsid w:val="5DE82C53"/>
    <w:rsid w:val="77D2446A"/>
    <w:rsid w:val="AA7FE403"/>
    <w:rsid w:val="DD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348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13">
    <w:name w:val="p0"/>
    <w:next w:val="4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2891</Words>
  <Characters>2927</Characters>
  <Lines>0</Lines>
  <Paragraphs>0</Paragraphs>
  <TotalTime>1</TotalTime>
  <ScaleCrop>false</ScaleCrop>
  <LinksUpToDate>false</LinksUpToDate>
  <CharactersWithSpaces>2972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2022-05-12T18:55:00Z</dcterms:created>
  <dc:creator>Robin</dc:creator>
  <cp:lastModifiedBy>Administrator</cp:lastModifiedBy>
  <cp:lastPrinted>2022-05-13T01:05:00Z</cp:lastPrinted>
  <dcterms:modified xsi:type="dcterms:W3CDTF">2022-06-14T02:56:32Z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1A7761A6CB134DDB97E8E80EDA941017</vt:lpwstr>
  </property>
</Properties>
</file>