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autoSpaceDE/>
        <w:autoSpaceDN/>
        <w:bidi w:val="0"/>
        <w:adjustRightInd/>
        <w:snapToGrid w:val="0"/>
        <w:spacing w:line="560" w:lineRule="exact"/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同心县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2022年畜牧生产救灾资金项目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绩效考核方案</w:t>
      </w:r>
    </w:p>
    <w:p>
      <w:pPr>
        <w:pStyle w:val="2"/>
        <w:ind w:left="0" w:leftChars="0" w:firstLine="0" w:firstLineChars="0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autoSpaceDE/>
        <w:autoSpaceDN/>
        <w:bidi w:val="0"/>
        <w:adjustRightInd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eastAsia="zh-CN"/>
        </w:rPr>
        <w:t>为进一步加强中央财政农业生产补助资金管理，充分发挥资金使用效益，切实增强农业救灾减灾和灾后恢复生产能力，保障农业生产安全，特制定本方案。</w:t>
      </w:r>
    </w:p>
    <w:p>
      <w:pPr>
        <w:numPr>
          <w:ilvl w:val="0"/>
          <w:numId w:val="1"/>
        </w:numPr>
        <w:ind w:firstLine="640" w:firstLineChars="20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基本要求</w:t>
      </w:r>
    </w:p>
    <w:p>
      <w:pPr>
        <w:pStyle w:val="7"/>
        <w:numPr>
          <w:ilvl w:val="0"/>
          <w:numId w:val="0"/>
        </w:numP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en-US" w:eastAsia="zh-CN" w:bidi="ar-SA"/>
        </w:rPr>
        <w:t>结合实际，制定具有科学性和可操作性的考核指标，规范考核程序，统一标准，逐级把关，阳光操作，确保2022年畜牧生产救灾资金进行考核工作顺利开展。</w:t>
      </w:r>
    </w:p>
    <w:p>
      <w:pPr>
        <w:pStyle w:val="7"/>
        <w:numPr>
          <w:ilvl w:val="0"/>
          <w:numId w:val="1"/>
        </w:numPr>
        <w:ind w:left="0" w:leftChars="0" w:firstLine="640" w:firstLineChars="200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考核原则</w:t>
      </w:r>
    </w:p>
    <w:p>
      <w:pPr>
        <w:pStyle w:val="7"/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en-US" w:eastAsia="zh-CN" w:bidi="ar-SA"/>
        </w:rPr>
        <w:t>按照科学规范、公开透明、客观公正、严格公平的原则，严格考核程序、考核内容、考核标准，并自觉接受监督，确保考核工作公平、公正。坚持考核结果与下年度救灾经费挂钩，根据考核发现的问题及时整改，持续推进救灾补助资金管理工作。</w:t>
      </w:r>
    </w:p>
    <w:p>
      <w:pPr>
        <w:pStyle w:val="7"/>
        <w:numPr>
          <w:ilvl w:val="0"/>
          <w:numId w:val="1"/>
        </w:numPr>
        <w:ind w:left="0" w:leftChars="0" w:firstLine="640" w:firstLineChars="200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考核对象</w:t>
      </w:r>
    </w:p>
    <w:p>
      <w:pPr>
        <w:pStyle w:val="7"/>
        <w:numPr>
          <w:ilvl w:val="0"/>
          <w:numId w:val="0"/>
        </w:numPr>
        <w:ind w:leftChars="200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en-US" w:eastAsia="zh-CN" w:bidi="ar-SA"/>
        </w:rPr>
        <w:t xml:space="preserve">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en-US" w:eastAsia="zh-CN" w:bidi="ar-SA"/>
        </w:rPr>
        <w:t>同心县12个乡（镇）开发区。</w:t>
      </w:r>
    </w:p>
    <w:p>
      <w:pPr>
        <w:pStyle w:val="7"/>
        <w:numPr>
          <w:ilvl w:val="0"/>
          <w:numId w:val="1"/>
        </w:numPr>
        <w:ind w:left="0" w:leftChars="0" w:firstLine="640" w:firstLineChars="200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考核内容</w:t>
      </w:r>
    </w:p>
    <w:p>
      <w:pPr>
        <w:pStyle w:val="7"/>
        <w:numPr>
          <w:ilvl w:val="0"/>
          <w:numId w:val="2"/>
        </w:numPr>
        <w:ind w:firstLine="320" w:firstLineChars="10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项目管理情况。按照实施前有方案、实施中有监督检查、完成后有验收报告的管理要求，对工作开展情况进行考核。</w:t>
      </w:r>
    </w:p>
    <w:p>
      <w:pPr>
        <w:pStyle w:val="7"/>
        <w:numPr>
          <w:ilvl w:val="0"/>
          <w:numId w:val="0"/>
        </w:numPr>
        <w:ind w:firstLine="320" w:firstLineChars="10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（二）任务指标落实及完成情况。各乡（镇）开发区按照《同心县2022年畜牧生产救灾补助资金使用实施方案》的要求，抓好任务落实，具体做好畜牧抗旱减灾和灾后恢复生产等工作，完成项目资料并报送县农业农村局。</w:t>
      </w:r>
    </w:p>
    <w:p>
      <w:pPr>
        <w:pStyle w:val="7"/>
        <w:numPr>
          <w:ilvl w:val="0"/>
          <w:numId w:val="0"/>
        </w:numPr>
        <w:ind w:firstLine="320" w:firstLineChars="10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（三）效果评价情况。实施后，各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乡（镇）开发区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做好救灾减灾效果、灾后恢复生产效果及农户满意度调查，为实施效果评价提供依据。</w:t>
      </w:r>
    </w:p>
    <w:p>
      <w:pPr>
        <w:pStyle w:val="7"/>
        <w:numPr>
          <w:ilvl w:val="0"/>
          <w:numId w:val="0"/>
        </w:numPr>
        <w:ind w:leftChars="200" w:firstLine="320" w:firstLineChars="100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五、评分标准</w:t>
      </w:r>
    </w:p>
    <w:p>
      <w:pPr>
        <w:pStyle w:val="7"/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采用百分制考核，其中：项目管理情况30分，项目绩效情况70分，详细评分标准见附表。</w:t>
      </w:r>
    </w:p>
    <w:p>
      <w:pPr>
        <w:pStyle w:val="7"/>
        <w:numPr>
          <w:ilvl w:val="0"/>
          <w:numId w:val="0"/>
        </w:numPr>
        <w:ind w:leftChars="200" w:firstLine="320" w:firstLineChars="100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六、考核结果</w:t>
      </w:r>
    </w:p>
    <w:p>
      <w:pPr>
        <w:pStyle w:val="7"/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根据情况对考核结果与下半年救灾资金挂钩，对执行好的乡镇增加下半年救灾资金；对执行不到位，资金支出违规者，将减少下半年度救灾资金安排，并视情节轻重予以通报批评并责成整改。</w:t>
      </w:r>
    </w:p>
    <w:p>
      <w:pPr>
        <w:pStyle w:val="7"/>
        <w:numPr>
          <w:ilvl w:val="0"/>
          <w:numId w:val="0"/>
        </w:numP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附表：同心县2022年畜牧生产救灾资金绩效管理体系评分表</w:t>
      </w:r>
    </w:p>
    <w:p>
      <w:pPr>
        <w:pStyle w:val="7"/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</w:p>
    <w:p>
      <w:pPr>
        <w:pStyle w:val="7"/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</w:p>
    <w:p>
      <w:pPr>
        <w:pStyle w:val="7"/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</w:p>
    <w:p>
      <w:pPr>
        <w:pStyle w:val="7"/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</w:p>
    <w:p>
      <w:pPr>
        <w:pStyle w:val="7"/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</w:p>
    <w:p>
      <w:pPr>
        <w:pStyle w:val="7"/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sectPr>
          <w:headerReference r:id="rId3" w:type="default"/>
          <w:footerReference r:id="rId4" w:type="default"/>
          <w:pgSz w:w="11906" w:h="16838"/>
          <w:pgMar w:top="1440" w:right="1440" w:bottom="1440" w:left="1440" w:header="851" w:footer="992" w:gutter="0"/>
          <w:cols w:space="0" w:num="1"/>
          <w:rtlGutter w:val="0"/>
          <w:docGrid w:type="lines" w:linePitch="312" w:charSpace="0"/>
        </w:sectPr>
      </w:pPr>
    </w:p>
    <w:tbl>
      <w:tblPr>
        <w:tblStyle w:val="8"/>
        <w:tblW w:w="1545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4"/>
        <w:gridCol w:w="1350"/>
        <w:gridCol w:w="912"/>
        <w:gridCol w:w="988"/>
        <w:gridCol w:w="3422"/>
        <w:gridCol w:w="1078"/>
        <w:gridCol w:w="600"/>
        <w:gridCol w:w="1022"/>
        <w:gridCol w:w="3776"/>
        <w:gridCol w:w="119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附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表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545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同心县2022年畜牧生产救灾资金绩效管理体系评价表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33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208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同心县2022年畜牧生产救灾资金项目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33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农业农村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1208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自治区农业农村厅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33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项目县主管部门</w:t>
            </w:r>
          </w:p>
        </w:tc>
        <w:tc>
          <w:tcPr>
            <w:tcW w:w="54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同心县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农业农村局</w:t>
            </w:r>
          </w:p>
        </w:tc>
        <w:tc>
          <w:tcPr>
            <w:tcW w:w="16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实施单位</w:t>
            </w:r>
          </w:p>
        </w:tc>
        <w:tc>
          <w:tcPr>
            <w:tcW w:w="4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1000" w:firstLineChars="50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全县12个 乡（镇）开发区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33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项目资金</w:t>
            </w:r>
          </w:p>
        </w:tc>
        <w:tc>
          <w:tcPr>
            <w:tcW w:w="54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年度下达资金</w:t>
            </w:r>
          </w:p>
        </w:tc>
        <w:tc>
          <w:tcPr>
            <w:tcW w:w="65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171万元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4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年度目标</w:t>
            </w:r>
          </w:p>
        </w:tc>
        <w:tc>
          <w:tcPr>
            <w:tcW w:w="1299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通过使用救灾资金，落实饲草调运，储备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饲草料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、圈舍维修等抗旱救灾措施及灾后恢复生产，减少养殖损失，尽快恢复畜牧业生产。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1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考核内容</w:t>
            </w:r>
          </w:p>
        </w:tc>
        <w:tc>
          <w:tcPr>
            <w:tcW w:w="16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目标值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分值</w:t>
            </w:r>
          </w:p>
        </w:tc>
        <w:tc>
          <w:tcPr>
            <w:tcW w:w="3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评分办法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自评得分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1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项目管理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（30分）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组织管理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（5分）</w:t>
            </w:r>
          </w:p>
        </w:tc>
        <w:tc>
          <w:tcPr>
            <w:tcW w:w="1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组织机构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成立项目领导小组和技术小组</w:t>
            </w:r>
          </w:p>
        </w:tc>
        <w:tc>
          <w:tcPr>
            <w:tcW w:w="16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是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5分</w:t>
            </w:r>
          </w:p>
        </w:tc>
        <w:tc>
          <w:tcPr>
            <w:tcW w:w="3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有则得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5分，没有不得分。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项目实施管理（15分）</w:t>
            </w:r>
          </w:p>
        </w:tc>
        <w:tc>
          <w:tcPr>
            <w:tcW w:w="1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实施方案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制定实施方案并及时报送县农业农村局</w:t>
            </w:r>
          </w:p>
        </w:tc>
        <w:tc>
          <w:tcPr>
            <w:tcW w:w="16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是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5分</w:t>
            </w:r>
          </w:p>
        </w:tc>
        <w:tc>
          <w:tcPr>
            <w:tcW w:w="3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实施方案目标明确、任务清单、进度安排并及时报送得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5分，不完整得3分。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档案管理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受灾记录、救灾相关档案完整、资金使用及管理明确</w:t>
            </w:r>
          </w:p>
        </w:tc>
        <w:tc>
          <w:tcPr>
            <w:tcW w:w="16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是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5分</w:t>
            </w:r>
          </w:p>
        </w:tc>
        <w:tc>
          <w:tcPr>
            <w:tcW w:w="3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档案完整、清晰得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5分，档案不完整或资金分类不规范酌情扣分。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总结验收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数据详实且完整，及时组织自验并上报</w:t>
            </w:r>
          </w:p>
        </w:tc>
        <w:tc>
          <w:tcPr>
            <w:tcW w:w="16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是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5分</w:t>
            </w:r>
          </w:p>
        </w:tc>
        <w:tc>
          <w:tcPr>
            <w:tcW w:w="3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及时组织总结验收并上报得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5分，未组织自验扣1分，少一项扣1分，扣完为止。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资金管理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（10分）</w:t>
            </w:r>
          </w:p>
        </w:tc>
        <w:tc>
          <w:tcPr>
            <w:tcW w:w="1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资金使用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资金使用符合资金管理办法，按照用途支付</w:t>
            </w:r>
          </w:p>
        </w:tc>
        <w:tc>
          <w:tcPr>
            <w:tcW w:w="16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是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5分</w:t>
            </w:r>
          </w:p>
        </w:tc>
        <w:tc>
          <w:tcPr>
            <w:tcW w:w="3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符合项目管理办法得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5分，无依据超标准支付，不按用途支付的不得分，其他支付问题酌情扣分。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资金支付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2023年6月完成</w:t>
            </w:r>
          </w:p>
        </w:tc>
        <w:tc>
          <w:tcPr>
            <w:tcW w:w="16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100%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5分</w:t>
            </w:r>
          </w:p>
        </w:tc>
        <w:tc>
          <w:tcPr>
            <w:tcW w:w="3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任务完成，资金支付按期完成，得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5分，每少1个百分点扣1分，扣完为止。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11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项目绩效（70分）</w:t>
            </w: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产出指标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（60分）</w:t>
            </w:r>
          </w:p>
        </w:tc>
        <w:tc>
          <w:tcPr>
            <w:tcW w:w="1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数量指标（15分）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完成实施方案中相应内容</w:t>
            </w:r>
          </w:p>
        </w:tc>
        <w:tc>
          <w:tcPr>
            <w:tcW w:w="16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100%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15分</w:t>
            </w:r>
          </w:p>
        </w:tc>
        <w:tc>
          <w:tcPr>
            <w:tcW w:w="3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全部完成得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15分，每少完成1项扣5分；完成数量不足扣3分，扣完为止。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质量指标（16分）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用于畜牧业相关支出的比例</w:t>
            </w:r>
          </w:p>
        </w:tc>
        <w:tc>
          <w:tcPr>
            <w:tcW w:w="16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90%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16分</w:t>
            </w:r>
          </w:p>
        </w:tc>
        <w:tc>
          <w:tcPr>
            <w:tcW w:w="3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支出比例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90%的16分，每少1个百分点扣1分，扣完为止。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时效性指标（10分）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资金下达时间</w:t>
            </w:r>
          </w:p>
        </w:tc>
        <w:tc>
          <w:tcPr>
            <w:tcW w:w="16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及时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10分</w:t>
            </w:r>
          </w:p>
        </w:tc>
        <w:tc>
          <w:tcPr>
            <w:tcW w:w="3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按时拨付得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10分，延时不得分。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0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社会效益指标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（9分）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资金使用无重大违纪情况</w:t>
            </w:r>
          </w:p>
        </w:tc>
        <w:tc>
          <w:tcPr>
            <w:tcW w:w="16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无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3分</w:t>
            </w:r>
          </w:p>
        </w:tc>
        <w:tc>
          <w:tcPr>
            <w:tcW w:w="3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资金使用无重大违纪问题的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3分，否则不得分。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减少养殖场（户）因灾害损失，降低受灾农民返贫风险</w:t>
            </w:r>
          </w:p>
        </w:tc>
        <w:tc>
          <w:tcPr>
            <w:tcW w:w="16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降低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3分</w:t>
            </w:r>
          </w:p>
        </w:tc>
        <w:tc>
          <w:tcPr>
            <w:tcW w:w="3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降低因灾返贫风险得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3分，否则不得分。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增强受灾养殖场（户）抗灾减灾意识和能力</w:t>
            </w:r>
          </w:p>
        </w:tc>
        <w:tc>
          <w:tcPr>
            <w:tcW w:w="16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增强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3分</w:t>
            </w:r>
          </w:p>
        </w:tc>
        <w:tc>
          <w:tcPr>
            <w:tcW w:w="3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农户抗灾减灾意识和能力增强得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3分，否则不得分。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生态效益指标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（5分）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受灾对象生产能力恢复</w:t>
            </w:r>
          </w:p>
        </w:tc>
        <w:tc>
          <w:tcPr>
            <w:tcW w:w="16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基本恢复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5分</w:t>
            </w:r>
          </w:p>
        </w:tc>
        <w:tc>
          <w:tcPr>
            <w:tcW w:w="3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基本恢复得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5分，未恢复不得分。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可持续影响指标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（5分）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稳定养殖场（户）生产积极性</w:t>
            </w:r>
          </w:p>
        </w:tc>
        <w:tc>
          <w:tcPr>
            <w:tcW w:w="16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提高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5分</w:t>
            </w:r>
          </w:p>
        </w:tc>
        <w:tc>
          <w:tcPr>
            <w:tcW w:w="3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提高得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5分，稳定得3分，降低不得分。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满意度指标（10分）</w:t>
            </w:r>
          </w:p>
        </w:tc>
        <w:tc>
          <w:tcPr>
            <w:tcW w:w="1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服务对象满意度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（10分）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服务群众满意度</w:t>
            </w:r>
          </w:p>
        </w:tc>
        <w:tc>
          <w:tcPr>
            <w:tcW w:w="16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满意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10分</w:t>
            </w:r>
          </w:p>
        </w:tc>
        <w:tc>
          <w:tcPr>
            <w:tcW w:w="3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群众满意度达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90%以上得10分，每少1个百分点扣1分，扣完为止。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pStyle w:val="7"/>
        <w:numPr>
          <w:ilvl w:val="0"/>
          <w:numId w:val="0"/>
        </w:numPr>
        <w:ind w:firstLine="200" w:firstLineChars="200"/>
        <w:jc w:val="center"/>
        <w:rPr>
          <w:rFonts w:hint="default" w:ascii="仿宋" w:hAnsi="仿宋" w:eastAsia="仿宋" w:cs="仿宋"/>
          <w:kern w:val="2"/>
          <w:sz w:val="10"/>
          <w:szCs w:val="10"/>
          <w:lang w:val="en-US" w:eastAsia="zh-CN" w:bidi="ar-SA"/>
        </w:rPr>
      </w:pPr>
    </w:p>
    <w:sectPr>
      <w:pgSz w:w="16838" w:h="11906" w:orient="landscape"/>
      <w:pgMar w:top="1440" w:right="1440" w:bottom="1440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0000000000000000000"/>
    <w:charset w:val="86"/>
    <w:family w:val="auto"/>
    <w:pitch w:val="default"/>
    <w:sig w:usb0="00000000" w:usb1="00000000" w:usb2="00000000" w:usb3="00000000" w:csb0="00000001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ind w:firstLine="420" w:firstLineChars="150"/>
      <w:rPr>
        <w:rStyle w:val="11"/>
        <w:rFonts w:hint="eastAsia"/>
        <w:sz w:val="28"/>
      </w:rPr>
    </w:pPr>
    <w:r>
      <w:rPr>
        <w:rStyle w:val="11"/>
        <w:rFonts w:hint="eastAsia"/>
        <w:sz w:val="28"/>
      </w:rPr>
      <w:t>―</w:t>
    </w:r>
    <w:r>
      <w:rPr>
        <w:sz w:val="28"/>
      </w:rPr>
      <w:fldChar w:fldCharType="begin"/>
    </w:r>
    <w:r>
      <w:rPr>
        <w:rStyle w:val="11"/>
        <w:sz w:val="28"/>
      </w:rPr>
      <w:instrText xml:space="preserve">PAGE  </w:instrText>
    </w:r>
    <w:r>
      <w:rPr>
        <w:sz w:val="28"/>
      </w:rPr>
      <w:fldChar w:fldCharType="separate"/>
    </w:r>
    <w:r>
      <w:rPr>
        <w:rStyle w:val="11"/>
        <w:sz w:val="28"/>
      </w:rPr>
      <w:t>2</w:t>
    </w:r>
    <w:r>
      <w:rPr>
        <w:sz w:val="28"/>
      </w:rPr>
      <w:fldChar w:fldCharType="end"/>
    </w:r>
    <w:r>
      <w:rPr>
        <w:rStyle w:val="11"/>
        <w:rFonts w:hint="eastAsia"/>
        <w:sz w:val="28"/>
      </w:rPr>
      <w:t>－</w:t>
    </w:r>
    <w:r>
      <w:rPr>
        <w:rStyle w:val="11"/>
        <w:rFonts w:hint="eastAsia"/>
        <w:color w:val="FFFFFF"/>
        <w:sz w:val="28"/>
      </w:rPr>
      <w:t>空</w:t>
    </w:r>
    <w:r>
      <w:rPr>
        <w:rStyle w:val="11"/>
        <w:rFonts w:hint="eastAsia"/>
        <w:sz w:val="28"/>
      </w:rPr>
      <w:t xml:space="preserve">        </w:t>
    </w:r>
  </w:p>
  <w:p>
    <w:pPr>
      <w:pStyle w:val="5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F99B1F0"/>
    <w:multiLevelType w:val="singleLevel"/>
    <w:tmpl w:val="AF99B1F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E819CBDC"/>
    <w:multiLevelType w:val="singleLevel"/>
    <w:tmpl w:val="E819CBDC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Y3ZWUyZTU0MzFkYzU1YWViZjQyYjdkN2UzOWUyMjUifQ=="/>
  </w:docVars>
  <w:rsids>
    <w:rsidRoot w:val="323B2882"/>
    <w:rsid w:val="00351DE3"/>
    <w:rsid w:val="00904896"/>
    <w:rsid w:val="00B32DD5"/>
    <w:rsid w:val="00C23A7E"/>
    <w:rsid w:val="00DE6108"/>
    <w:rsid w:val="01656096"/>
    <w:rsid w:val="05D81E1A"/>
    <w:rsid w:val="06F063A9"/>
    <w:rsid w:val="12983004"/>
    <w:rsid w:val="13497285"/>
    <w:rsid w:val="1396706D"/>
    <w:rsid w:val="243A0DD4"/>
    <w:rsid w:val="283E1BDA"/>
    <w:rsid w:val="28727D5B"/>
    <w:rsid w:val="323B2882"/>
    <w:rsid w:val="38250C9E"/>
    <w:rsid w:val="3AF22177"/>
    <w:rsid w:val="418B6A66"/>
    <w:rsid w:val="41BA2359"/>
    <w:rsid w:val="43131FA6"/>
    <w:rsid w:val="43141A3F"/>
    <w:rsid w:val="441C65DD"/>
    <w:rsid w:val="46791D04"/>
    <w:rsid w:val="4BBB3B67"/>
    <w:rsid w:val="4BF00AD2"/>
    <w:rsid w:val="4DFE1C12"/>
    <w:rsid w:val="50190EFC"/>
    <w:rsid w:val="5377426C"/>
    <w:rsid w:val="53EC7A5D"/>
    <w:rsid w:val="576953EE"/>
    <w:rsid w:val="5B3575F2"/>
    <w:rsid w:val="6187342B"/>
    <w:rsid w:val="6CDF2C0E"/>
    <w:rsid w:val="7324706B"/>
    <w:rsid w:val="73284E2B"/>
    <w:rsid w:val="765A2C00"/>
    <w:rsid w:val="77962B85"/>
    <w:rsid w:val="77EDA5D5"/>
    <w:rsid w:val="79604D2E"/>
    <w:rsid w:val="7A85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qFormat="1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qFormat="1" w:unhideWhenUsed="0" w:uiPriority="0" w:semiHidden="0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locked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10">
    <w:name w:val="Default Paragraph Font"/>
    <w:semiHidden/>
    <w:qFormat/>
    <w:uiPriority w:val="99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widowControl w:val="0"/>
      <w:spacing w:line="300" w:lineRule="auto"/>
      <w:ind w:firstLine="42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Block Text"/>
    <w:basedOn w:val="1"/>
    <w:qFormat/>
    <w:uiPriority w:val="0"/>
    <w:pPr>
      <w:spacing w:line="440" w:lineRule="exact"/>
      <w:ind w:left="1288" w:leftChars="156" w:right="330" w:rightChars="157" w:hanging="960" w:hangingChars="300"/>
    </w:pPr>
    <w:rPr>
      <w:rFonts w:eastAsia="仿宋_GB2312"/>
      <w:sz w:val="3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Body Text First Indent 2"/>
    <w:basedOn w:val="1"/>
    <w:unhideWhenUsed/>
    <w:qFormat/>
    <w:uiPriority w:val="0"/>
    <w:pPr>
      <w:ind w:firstLine="420"/>
    </w:pPr>
  </w:style>
  <w:style w:type="table" w:styleId="9">
    <w:name w:val="Table Grid"/>
    <w:basedOn w:val="8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page number"/>
    <w:basedOn w:val="10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8</Pages>
  <Words>2743</Words>
  <Characters>2880</Characters>
  <Lines>0</Lines>
  <Paragraphs>0</Paragraphs>
  <TotalTime>5</TotalTime>
  <ScaleCrop>false</ScaleCrop>
  <LinksUpToDate>false</LinksUpToDate>
  <CharactersWithSpaces>3101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2019-09-29T21:28:00Z</dcterms:created>
  <dc:creator>田佳</dc:creator>
  <cp:lastModifiedBy>inspur</cp:lastModifiedBy>
  <cp:lastPrinted>2021-06-08T16:07:00Z</cp:lastPrinted>
  <dcterms:modified xsi:type="dcterms:W3CDTF">2023-03-20T14:40:04Z</dcterms:modified>
  <dc:title>2018年同心县农业生产救灾资金使用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91A7C284F5C542D188E877B3EB6CCEA8</vt:lpwstr>
  </property>
</Properties>
</file>