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预算绩效开展情况说明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按照《同心县预算绩效管理实施意见》(同财发〔2019〕103号)、《关于编制2023年部门预算的通知》 (同财发〔2022〕67 号)文件要求，2022年在编制部门预算工程中，全面实施绩效管理。一是实施部门整体绩效管理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/>
          <w:sz w:val="32"/>
          <w:szCs w:val="32"/>
        </w:rPr>
        <w:t>二是县级安排项目支出，全部进行绩效目标管理，待2022 年度预算执行完毕，项目单位于次年开展绩效目标自评，并将绩效结果采取适当形式公开</w:t>
      </w:r>
      <w:r>
        <w:rPr>
          <w:rFonts w:hint="eastAsia" w:asciiTheme="minorEastAsia" w:hAnsiTheme="minorEastAsia"/>
          <w:sz w:val="32"/>
          <w:szCs w:val="32"/>
          <w:lang w:eastAsia="zh-CN"/>
        </w:rPr>
        <w:t>；三是聘请第三方对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年重点项目进行了项目绩效评价，共涉及15个项目，预算资金51491.42万元，涵盖就业、教育、卫生、水利、农业发展等主要民生领域和基础设施建设，涉及10个单位。经评价，项目总得分为89.48分，属于“良”。从评价结果看，被评价项目绩效总体良好，能够较好的实现预期绩效目标，资金和项目管理制度进一步管理完善，深化预算管理改革的效果进一步显现。</w:t>
      </w:r>
    </w:p>
    <w:p>
      <w:pPr>
        <w:ind w:firstLine="800" w:firstLineChars="2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在此基础上，我们将继续按照上级指示，在做好各项财政工作的同时，进一步开展预算绩效工作，切实加强绩效管理，坚决做到“花钱必绩效、无效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必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问责”。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采取集中学习、讲座、专题会议等方式，加大对财政部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门和预算单我参与绩效评价的人员培训力度，定期或不定期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的组织预算绩效管理业务培训。进一步统一认识，充实业务知识，提高预算管理和绩效评价工作水平。加大预算绩效评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价的宣传力度，使项目主管单位能够主动的进行项目预算绩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效自评，逐步建立绩效评价体系建设。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在做好宣传的同时，把制度建设作为开展绩效管理的关键环节，及时向各预算单位转发了自治区财政厅关于开展预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算绩效管理的相关文件，引导预算单位牢固树立“讲绩效、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重绩效、用绩效”、“花钱必问效、无效必问责”的绩效管理理念，进一步增强支出责任和效率意识，全面加强预算管理，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优化资源配置，提高财政资金使用绩效和科学精细化管理水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平，提升政府执行力和公信力。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同心县财政局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2022年12月2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2MTljNjEyOTQyNjllZDg4MTlmZjc1NzNmZjY0ODIifQ=="/>
  </w:docVars>
  <w:rsids>
    <w:rsidRoot w:val="00CD56D0"/>
    <w:rsid w:val="001A1DF5"/>
    <w:rsid w:val="002244EA"/>
    <w:rsid w:val="0023484C"/>
    <w:rsid w:val="00347FA1"/>
    <w:rsid w:val="00623268"/>
    <w:rsid w:val="00CD56D0"/>
    <w:rsid w:val="00D14563"/>
    <w:rsid w:val="2AF37C0A"/>
    <w:rsid w:val="685DD84E"/>
    <w:rsid w:val="DFB7F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730</Words>
  <Characters>769</Characters>
  <Lines>4</Lines>
  <Paragraphs>1</Paragraphs>
  <TotalTime>50</TotalTime>
  <ScaleCrop>false</ScaleCrop>
  <LinksUpToDate>false</LinksUpToDate>
  <CharactersWithSpaces>830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2022-09-09T23:44:00Z</dcterms:created>
  <dc:creator>Administrator</dc:creator>
  <cp:lastModifiedBy>一米阳光</cp:lastModifiedBy>
  <dcterms:modified xsi:type="dcterms:W3CDTF">2022-12-27T11:09:03Z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61101561EB1F42629BC505B1BBB4060A</vt:lpwstr>
  </property>
</Properties>
</file>